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7E2" w:rsidRPr="00EF1953" w:rsidRDefault="00EF1953" w:rsidP="00EF1953">
      <w:pPr>
        <w:jc w:val="center"/>
        <w:rPr>
          <w:b/>
          <w:sz w:val="28"/>
          <w:szCs w:val="28"/>
        </w:rPr>
      </w:pPr>
      <w:proofErr w:type="spellStart"/>
      <w:r w:rsidRPr="00EF1953">
        <w:rPr>
          <w:rFonts w:ascii="Times New Roman" w:hAnsi="Times New Roman" w:cs="Times New Roman"/>
          <w:b/>
          <w:sz w:val="28"/>
          <w:szCs w:val="28"/>
          <w:lang w:val="en-ID"/>
        </w:rPr>
        <w:t>Pengaruh</w:t>
      </w:r>
      <w:proofErr w:type="spellEnd"/>
      <w:r w:rsidRPr="00EF1953">
        <w:rPr>
          <w:rFonts w:ascii="Times New Roman" w:hAnsi="Times New Roman" w:cs="Times New Roman"/>
          <w:b/>
          <w:sz w:val="28"/>
          <w:szCs w:val="28"/>
          <w:lang w:val="en-ID"/>
        </w:rPr>
        <w:t xml:space="preserve"> </w:t>
      </w:r>
      <w:proofErr w:type="spellStart"/>
      <w:r w:rsidRPr="00EF1953">
        <w:rPr>
          <w:rFonts w:ascii="Times New Roman" w:hAnsi="Times New Roman" w:cs="Times New Roman"/>
          <w:b/>
          <w:sz w:val="28"/>
          <w:szCs w:val="28"/>
          <w:lang w:val="en-ID"/>
        </w:rPr>
        <w:t>Lingkungan</w:t>
      </w:r>
      <w:proofErr w:type="spellEnd"/>
      <w:r w:rsidRPr="00EF1953">
        <w:rPr>
          <w:rFonts w:ascii="Times New Roman" w:hAnsi="Times New Roman" w:cs="Times New Roman"/>
          <w:b/>
          <w:sz w:val="28"/>
          <w:szCs w:val="28"/>
          <w:lang w:val="en-ID"/>
        </w:rPr>
        <w:t xml:space="preserve"> </w:t>
      </w:r>
      <w:proofErr w:type="spellStart"/>
      <w:r w:rsidRPr="00EF1953">
        <w:rPr>
          <w:rFonts w:ascii="Times New Roman" w:hAnsi="Times New Roman" w:cs="Times New Roman"/>
          <w:b/>
          <w:sz w:val="28"/>
          <w:szCs w:val="28"/>
          <w:lang w:val="en-ID"/>
        </w:rPr>
        <w:t>Luar</w:t>
      </w:r>
      <w:proofErr w:type="spellEnd"/>
      <w:r w:rsidRPr="00EF1953">
        <w:rPr>
          <w:rFonts w:ascii="Times New Roman" w:hAnsi="Times New Roman" w:cs="Times New Roman"/>
          <w:b/>
          <w:sz w:val="28"/>
          <w:szCs w:val="28"/>
          <w:lang w:val="en-ID"/>
        </w:rPr>
        <w:t xml:space="preserve"> </w:t>
      </w:r>
      <w:proofErr w:type="spellStart"/>
      <w:r w:rsidRPr="00EF1953">
        <w:rPr>
          <w:rFonts w:ascii="Times New Roman" w:hAnsi="Times New Roman" w:cs="Times New Roman"/>
          <w:b/>
          <w:sz w:val="28"/>
          <w:szCs w:val="28"/>
          <w:lang w:val="en-ID"/>
        </w:rPr>
        <w:t>terhadap</w:t>
      </w:r>
      <w:proofErr w:type="spellEnd"/>
      <w:r w:rsidRPr="00EF1953">
        <w:rPr>
          <w:rFonts w:ascii="Times New Roman" w:hAnsi="Times New Roman" w:cs="Times New Roman"/>
          <w:b/>
          <w:sz w:val="28"/>
          <w:szCs w:val="28"/>
          <w:lang w:val="en-ID"/>
        </w:rPr>
        <w:t xml:space="preserve"> </w:t>
      </w:r>
      <w:proofErr w:type="spellStart"/>
      <w:r w:rsidRPr="00EF1953">
        <w:rPr>
          <w:rFonts w:ascii="Times New Roman" w:hAnsi="Times New Roman" w:cs="Times New Roman"/>
          <w:b/>
          <w:sz w:val="28"/>
          <w:szCs w:val="28"/>
          <w:lang w:val="en-ID"/>
        </w:rPr>
        <w:t>Sistem</w:t>
      </w:r>
      <w:proofErr w:type="spellEnd"/>
      <w:r w:rsidRPr="00EF1953">
        <w:rPr>
          <w:rFonts w:ascii="Times New Roman" w:hAnsi="Times New Roman" w:cs="Times New Roman"/>
          <w:b/>
          <w:sz w:val="28"/>
          <w:szCs w:val="28"/>
          <w:lang w:val="en-ID"/>
        </w:rPr>
        <w:t xml:space="preserve"> </w:t>
      </w:r>
      <w:proofErr w:type="spellStart"/>
      <w:r w:rsidRPr="00EF1953">
        <w:rPr>
          <w:rFonts w:ascii="Times New Roman" w:hAnsi="Times New Roman" w:cs="Times New Roman"/>
          <w:b/>
          <w:sz w:val="28"/>
          <w:szCs w:val="28"/>
          <w:lang w:val="en-ID"/>
        </w:rPr>
        <w:t>Politik</w:t>
      </w:r>
      <w:proofErr w:type="spellEnd"/>
      <w:r w:rsidRPr="00EF1953">
        <w:rPr>
          <w:rFonts w:ascii="Times New Roman" w:hAnsi="Times New Roman" w:cs="Times New Roman"/>
          <w:b/>
          <w:sz w:val="28"/>
          <w:szCs w:val="28"/>
          <w:lang w:val="en-ID"/>
        </w:rPr>
        <w:t xml:space="preserve"> </w:t>
      </w:r>
      <w:proofErr w:type="spellStart"/>
      <w:r w:rsidRPr="00EF1953">
        <w:rPr>
          <w:rFonts w:ascii="Times New Roman" w:hAnsi="Times New Roman" w:cs="Times New Roman"/>
          <w:b/>
          <w:sz w:val="28"/>
          <w:szCs w:val="28"/>
          <w:lang w:val="en-ID"/>
        </w:rPr>
        <w:t>dan</w:t>
      </w:r>
      <w:proofErr w:type="spellEnd"/>
      <w:r w:rsidRPr="00EF1953">
        <w:rPr>
          <w:rFonts w:ascii="Times New Roman" w:hAnsi="Times New Roman" w:cs="Times New Roman"/>
          <w:b/>
          <w:sz w:val="28"/>
          <w:szCs w:val="28"/>
          <w:lang w:val="en-ID"/>
        </w:rPr>
        <w:t xml:space="preserve"> </w:t>
      </w:r>
      <w:proofErr w:type="spellStart"/>
      <w:r w:rsidRPr="00EF1953">
        <w:rPr>
          <w:rFonts w:ascii="Times New Roman" w:hAnsi="Times New Roman" w:cs="Times New Roman"/>
          <w:b/>
          <w:sz w:val="28"/>
          <w:szCs w:val="28"/>
          <w:lang w:val="en-ID"/>
        </w:rPr>
        <w:t>Pelaksanaan</w:t>
      </w:r>
      <w:proofErr w:type="spellEnd"/>
      <w:r w:rsidRPr="00EF1953">
        <w:rPr>
          <w:rFonts w:ascii="Times New Roman" w:hAnsi="Times New Roman" w:cs="Times New Roman"/>
          <w:b/>
          <w:sz w:val="28"/>
          <w:szCs w:val="28"/>
          <w:lang w:val="en-ID"/>
        </w:rPr>
        <w:t xml:space="preserve"> </w:t>
      </w:r>
      <w:proofErr w:type="spellStart"/>
      <w:r w:rsidRPr="00EF1953">
        <w:rPr>
          <w:rFonts w:ascii="Times New Roman" w:hAnsi="Times New Roman" w:cs="Times New Roman"/>
          <w:b/>
          <w:sz w:val="28"/>
          <w:szCs w:val="28"/>
          <w:lang w:val="en-ID"/>
        </w:rPr>
        <w:t>Politik</w:t>
      </w:r>
      <w:proofErr w:type="spellEnd"/>
      <w:r w:rsidRPr="00EF1953">
        <w:rPr>
          <w:rFonts w:ascii="Times New Roman" w:hAnsi="Times New Roman" w:cs="Times New Roman"/>
          <w:b/>
          <w:sz w:val="28"/>
          <w:szCs w:val="28"/>
          <w:lang w:val="en-ID"/>
        </w:rPr>
        <w:t xml:space="preserve"> </w:t>
      </w:r>
      <w:proofErr w:type="spellStart"/>
      <w:r w:rsidRPr="00EF1953">
        <w:rPr>
          <w:rFonts w:ascii="Times New Roman" w:hAnsi="Times New Roman" w:cs="Times New Roman"/>
          <w:b/>
          <w:sz w:val="28"/>
          <w:szCs w:val="28"/>
          <w:lang w:val="en-ID"/>
        </w:rPr>
        <w:t>Luar</w:t>
      </w:r>
      <w:proofErr w:type="spellEnd"/>
      <w:r w:rsidRPr="00EF1953">
        <w:rPr>
          <w:rFonts w:ascii="Times New Roman" w:hAnsi="Times New Roman" w:cs="Times New Roman"/>
          <w:b/>
          <w:sz w:val="28"/>
          <w:szCs w:val="28"/>
          <w:lang w:val="en-ID"/>
        </w:rPr>
        <w:t xml:space="preserve"> </w:t>
      </w:r>
      <w:proofErr w:type="spellStart"/>
      <w:r w:rsidRPr="00EF1953">
        <w:rPr>
          <w:rFonts w:ascii="Times New Roman" w:hAnsi="Times New Roman" w:cs="Times New Roman"/>
          <w:b/>
          <w:sz w:val="28"/>
          <w:szCs w:val="28"/>
          <w:lang w:val="en-ID"/>
        </w:rPr>
        <w:t>Negeri</w:t>
      </w:r>
      <w:proofErr w:type="spellEnd"/>
      <w:r w:rsidRPr="00EF1953">
        <w:rPr>
          <w:rFonts w:ascii="Times New Roman" w:hAnsi="Times New Roman" w:cs="Times New Roman"/>
          <w:b/>
          <w:sz w:val="28"/>
          <w:szCs w:val="28"/>
          <w:lang w:val="en-ID"/>
        </w:rPr>
        <w:t xml:space="preserve"> Indonesia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26"/>
      </w:tblGrid>
      <w:tr w:rsidR="00EF1953" w:rsidRPr="00C64AE9" w:rsidTr="00EF1953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EF1953" w:rsidRDefault="00EF1953" w:rsidP="00571B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Politik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negeri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seringkali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dipengaruhi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oleh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perkembangan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situasi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regional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internasion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analisis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sistem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politik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politik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negeri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merupakan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bagian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output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berasal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lingkungan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Lingkungan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pengaruh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proses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pembuatan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kebijakan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sebuah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sistem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politik</w:t>
            </w:r>
            <w:proofErr w:type="spellEnd"/>
          </w:p>
          <w:p w:rsidR="00EF1953" w:rsidRPr="00B517B9" w:rsidRDefault="00EF1953" w:rsidP="00571B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Menurut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Easton,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lingkungan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berpengaruh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sistem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politik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dibagi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kategori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yaitu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sistem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politik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internasional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sistem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sosial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internasional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Sistem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politik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internasional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meliputi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ID"/>
              </w:rPr>
              <w:t xml:space="preserve">individual political systems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seperti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negara-negara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Amerika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Serikat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Inggris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Rusia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Jepang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Cina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juga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kelompok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sejumlah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sistem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seperti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PBB, ASEAN, SEATO, OPEC, OKI, WTO,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lainnya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Sedangkan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sistem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sosial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internasional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meliputi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struktur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sosial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internasional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seperti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gerakan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Hak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Asasi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Manusia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gerakan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lingkungan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feminisme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lalu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sistem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demografi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internasional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terkait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populasi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dunia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memengaruhi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keamanan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dunia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sistem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ekonomi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internasional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terkait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mekanisme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perdagangan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internasional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korporasi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multinasional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korporasi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transnasional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terakhir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adalah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sistem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budaya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internasional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seperti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gelombang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demokratisasi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kemajuan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teknologi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.</w:t>
            </w:r>
          </w:p>
          <w:p w:rsidR="00EF1953" w:rsidRDefault="00EF1953" w:rsidP="00571B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Dinamika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politik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internasional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dimulai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berakhirnya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dunia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kedua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ditandai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terbentuknya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organisasi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internasional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seperti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PBB,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munculnya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negara-negara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baru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polarisasi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kekuatan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ideologi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dunia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yaitu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liberalisme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komunisme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kerangka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dingin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era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senjata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nuklir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lainnya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Dinamika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memengaruhi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bagaimana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output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dikeluarkan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sistem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politik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Indonesia.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dicontohkan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misalnya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kebijakan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politik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Indonesia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bebas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aktif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dipengaruhi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oleh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blok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Berakhirnya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Dingin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menandai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perubahan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baru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perkembangan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kapitalisme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dunia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. Pembangunan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negara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berkembang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khususnya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Asia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meningkat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seiring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kritik-kritik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terjadi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Krisis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moneter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Asia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muncul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hanya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karena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faktor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internal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utang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swasta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kapitalisme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berbasis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korupsi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kolusi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nepotisme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namun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juga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karena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kepanikan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investor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akibat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gejolak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transaksi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meningkat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pasar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uang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Asia.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menyebabkan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pengaruh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kondisi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politik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Indonesia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seperti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jatuhnya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Soeharto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transisi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demokrasi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menandai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era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reformasi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di Indonesia.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Pengaruh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lainnya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juga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ditunjukkan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besarnya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IMF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pinjaman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akibat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krisis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moneter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kemudian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berdampak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intervensi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IMF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kebijakan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politik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restrukturisasi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ekonomi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. </w:t>
            </w:r>
          </w:p>
          <w:p w:rsidR="00EF1953" w:rsidRPr="00C64AE9" w:rsidRDefault="00EF1953" w:rsidP="00571B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terorisme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juga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memengaruhi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kebijakan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politik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Indonesia.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Pasca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pengeboman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World Trade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Center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(WTC)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11 September 2001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menyebabkan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Amerika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Serikat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(AS)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meningkatkan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pertahanan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keamanan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politik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negerinya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Internasionalisasi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terorisme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menjadi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persoalan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bersama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ditunjukkan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Indonesia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mendapatkan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dana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memberantas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terorisme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di Indonesia.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didasarkan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bahwa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Indonesia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bagian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negara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sumber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terorisme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bersama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Filipina,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Malaysia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wilayah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Asia Tenggara.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Fokus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Indonesia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memberantas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terorisme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pengaruh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peningkatan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militer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polisi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sehingga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fungsi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sosial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politik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TNI/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Polri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menurun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. </w:t>
            </w:r>
          </w:p>
        </w:tc>
      </w:tr>
    </w:tbl>
    <w:p w:rsidR="00EF1953" w:rsidRDefault="00EF1953"/>
    <w:sectPr w:rsidR="00EF19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953"/>
    <w:rsid w:val="000C1DA8"/>
    <w:rsid w:val="005D38AA"/>
    <w:rsid w:val="00E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A2001-8C1A-4272-972E-D3B54807A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95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Susanti</dc:creator>
  <cp:keywords/>
  <dc:description/>
  <cp:lastModifiedBy>Susanti</cp:lastModifiedBy>
  <cp:revision>2</cp:revision>
  <dcterms:created xsi:type="dcterms:W3CDTF">2019-03-06T11:02:00Z</dcterms:created>
  <dcterms:modified xsi:type="dcterms:W3CDTF">2019-03-06T11:04:00Z</dcterms:modified>
</cp:coreProperties>
</file>