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E8" w:rsidRPr="00DB6664" w:rsidRDefault="00DB666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6664">
        <w:rPr>
          <w:rFonts w:ascii="Times New Roman" w:hAnsi="Times New Roman" w:cs="Times New Roman"/>
          <w:b/>
          <w:sz w:val="24"/>
          <w:szCs w:val="24"/>
        </w:rPr>
        <w:t>Inisiasi</w:t>
      </w:r>
      <w:proofErr w:type="spellEnd"/>
      <w:r w:rsidRPr="00DB6664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DB6664" w:rsidRPr="00DB6664" w:rsidRDefault="00DB6664" w:rsidP="00DB6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6664"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 w:rsidRPr="00DB6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b/>
          <w:sz w:val="24"/>
          <w:szCs w:val="24"/>
        </w:rPr>
        <w:t>Sosial</w:t>
      </w:r>
      <w:proofErr w:type="spellEnd"/>
      <w:r w:rsidRPr="00DB6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b/>
          <w:sz w:val="24"/>
          <w:szCs w:val="24"/>
        </w:rPr>
        <w:t>Individu</w:t>
      </w:r>
      <w:proofErr w:type="spellEnd"/>
    </w:p>
    <w:p w:rsidR="00DB6664" w:rsidRPr="00DB6664" w:rsidRDefault="00DB666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A.</w:t>
      </w:r>
      <w:r w:rsidRPr="00DB6664">
        <w:rPr>
          <w:rFonts w:ascii="Times New Roman" w:hAnsi="Times New Roman" w:cs="Times New Roman"/>
          <w:b/>
          <w:sz w:val="24"/>
          <w:szCs w:val="24"/>
        </w:rPr>
        <w:t>Manusia</w:t>
      </w:r>
      <w:proofErr w:type="spellEnd"/>
      <w:r w:rsidRPr="00DB6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DB6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b/>
          <w:sz w:val="24"/>
          <w:szCs w:val="24"/>
        </w:rPr>
        <w:t>Lingkungan</w:t>
      </w:r>
      <w:proofErr w:type="spellEnd"/>
      <w:r w:rsidRPr="00DB6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b/>
          <w:sz w:val="24"/>
          <w:szCs w:val="24"/>
        </w:rPr>
        <w:t>Sosialnya</w:t>
      </w:r>
      <w:proofErr w:type="spellEnd"/>
    </w:p>
    <w:p w:rsidR="00DB6664" w:rsidRDefault="00DB6664" w:rsidP="00DB66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666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Bisakah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bayangkan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semenjak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lain?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B6664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diajari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664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terjadilah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DB66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Glossary: Proses" w:history="1">
        <w:proofErr w:type="spellStart"/>
        <w:r w:rsidRPr="00DB666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proses</w:t>
        </w:r>
        <w:proofErr w:type="spellEnd"/>
      </w:hyperlink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664" w:rsidRPr="00DB6664" w:rsidRDefault="00DB6664" w:rsidP="00DB666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B66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Bertemunya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berbicara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seterusnya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B6664" w:rsidRPr="00DB6664" w:rsidRDefault="00DB6664" w:rsidP="00DB66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hubungan-hubungan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perorangan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perorangan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bertemu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dimulai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menegur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berjabat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berbicara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semacam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timbal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balik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belah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belah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merespon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ditanya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diminta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diajak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bermain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ikut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main.</w:t>
      </w:r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B6664" w:rsidRPr="00DB6664" w:rsidRDefault="00DB6664" w:rsidP="00DB6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berinteraksi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Soerjono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Soekanto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(2003),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kata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Latin,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kata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tangere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Kata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bersama-sama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tangere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menyentuh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disimpulkan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bersama-sama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menyentuh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gejala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bersentuhan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surat-menyurat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telepon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sms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lain-lain.</w:t>
      </w:r>
      <w:proofErr w:type="gramEnd"/>
    </w:p>
    <w:p w:rsidR="00DB6664" w:rsidRPr="00DB6664" w:rsidRDefault="00DB6664" w:rsidP="00DB66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mengarah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mengarah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pertentangan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Karl Mannheim, (2003: 65)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dibedakan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primer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sekunder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primer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dikembangkan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tatap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muka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sekunder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tatap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muka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ditandai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Sekunder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dibagi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6664" w:rsidRPr="00DB6664" w:rsidRDefault="00DB6664" w:rsidP="00DB66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lastRenderedPageBreak/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Sekunder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telepon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internet,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sms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lain-lain.</w:t>
      </w:r>
    </w:p>
    <w:p w:rsidR="00DB6664" w:rsidRPr="00DB6664" w:rsidRDefault="00DB6664" w:rsidP="00DB66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Sekunder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memerlukan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ketiga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Ahmad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minta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tolong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Fauzi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dikenalkan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Fatimah.</w:t>
      </w:r>
    </w:p>
    <w:p w:rsidR="00DB6664" w:rsidRPr="00DB6664" w:rsidRDefault="00DB6664" w:rsidP="00DB6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6664" w:rsidRPr="00DB6664" w:rsidRDefault="00DB6664" w:rsidP="00DB66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perorangan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Contohnya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ibunya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merasakan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cinta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sayang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minimalnya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ayahnya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tumbuh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kebiasaan-kebiasaan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sopan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santun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bertutur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kata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lain-lain.</w:t>
      </w:r>
    </w:p>
    <w:p w:rsidR="00DB6664" w:rsidRPr="00DB6664" w:rsidRDefault="00DB6664" w:rsidP="00DB66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perorangan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berdiskusi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belajarnya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berdiskusi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perorangan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664" w:rsidRPr="00DB6664" w:rsidRDefault="00DB6664" w:rsidP="00DB66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Contohnya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pelajar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banding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lain.</w:t>
      </w:r>
    </w:p>
    <w:p w:rsidR="00DB6664" w:rsidRPr="00DB6664" w:rsidRDefault="00DB6664" w:rsidP="00DB66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bertemu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bertatap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muka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664" w:rsidRPr="00DB6664" w:rsidRDefault="00DB6664" w:rsidP="00DB66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tafsiran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lain,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perasaan-perasaan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disampaikan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lain.</w:t>
      </w:r>
    </w:p>
    <w:p w:rsidR="00DB6664" w:rsidRDefault="00DB6664" w:rsidP="00DB666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664" w:rsidRPr="00DB6664" w:rsidRDefault="00DB6664" w:rsidP="00DB6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Berlangsungnya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didorong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6664" w:rsidRPr="00DB6664" w:rsidRDefault="00DB6664" w:rsidP="00DB66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DB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b/>
          <w:bCs/>
          <w:sz w:val="24"/>
          <w:szCs w:val="24"/>
        </w:rPr>
        <w:t>Faktor</w:t>
      </w:r>
      <w:proofErr w:type="spellEnd"/>
      <w:r w:rsidRPr="00DB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b/>
          <w:bCs/>
          <w:sz w:val="24"/>
          <w:szCs w:val="24"/>
        </w:rPr>
        <w:t>Imitasi</w:t>
      </w:r>
      <w:proofErr w:type="spellEnd"/>
    </w:p>
    <w:p w:rsidR="00DB6664" w:rsidRPr="00DB6664" w:rsidRDefault="00DB6664" w:rsidP="00DB66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Gabriel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Tarde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(2003: 66),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imitasi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kata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imitation,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peniruan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unik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individualis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keinginan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meniru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imitasi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mencontoh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664" w:rsidRPr="00DB6664" w:rsidRDefault="00DB6664" w:rsidP="00DB6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meniru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Choros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(2003: 66)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syarat-syarat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lain:</w:t>
      </w:r>
    </w:p>
    <w:p w:rsidR="00DB6664" w:rsidRPr="00DB6664" w:rsidRDefault="00DB6664" w:rsidP="00DB66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menaruh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minat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diimitasi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Minat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tiap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imitasi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Mustahil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imitasi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sukai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664" w:rsidRPr="00DB6664" w:rsidRDefault="00DB6664" w:rsidP="00DB66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menaruh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minat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mengagumi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hal-hal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diimitasi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Makna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mengagumi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tingkatannya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menyukai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664" w:rsidRPr="00DB6664" w:rsidRDefault="00DB6664" w:rsidP="00DB66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penghargaan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imitasi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664" w:rsidRPr="00DB6664" w:rsidRDefault="00DB6664" w:rsidP="00DB66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imitasi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diimitasi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664" w:rsidRPr="00DB6664" w:rsidRDefault="00DB6664" w:rsidP="00DB6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lastRenderedPageBreak/>
        <w:t>Faktor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imitasi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memunculkan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diimitasinya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kaidah-kaidah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22895" w:rsidRPr="00DB66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DB66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"https://www.plengdut.com/perpustakaan/norma/" \o "Glossary: Norma" </w:instrText>
      </w:r>
      <w:r w:rsidR="00722895" w:rsidRPr="00DB66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proofErr w:type="gramStart"/>
      <w:r w:rsidRPr="00DB666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norma</w:t>
      </w:r>
      <w:proofErr w:type="spellEnd"/>
      <w:proofErr w:type="gramEnd"/>
      <w:r w:rsidR="00722895" w:rsidRPr="00DB66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Sebaliknya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imitasi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ditiru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imitasi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melemahkan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kreasi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B6664" w:rsidRPr="00DB6664" w:rsidRDefault="00DB6664" w:rsidP="00DB6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artis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meniru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mengimitasi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berpakaian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model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rambut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bicara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artis-artis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terkenal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Barat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Asia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Timur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664" w:rsidRPr="00DB6664" w:rsidRDefault="00DB6664" w:rsidP="00DB66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B6664">
        <w:rPr>
          <w:rFonts w:ascii="Times New Roman" w:eastAsia="Times New Roman" w:hAnsi="Times New Roman" w:cs="Times New Roman"/>
          <w:b/>
          <w:bCs/>
          <w:sz w:val="24"/>
          <w:szCs w:val="24"/>
        </w:rPr>
        <w:t>Faktor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b/>
          <w:bCs/>
          <w:sz w:val="24"/>
          <w:szCs w:val="24"/>
        </w:rPr>
        <w:t>Sugesti</w:t>
      </w:r>
      <w:proofErr w:type="spellEnd"/>
    </w:p>
    <w:p w:rsidR="00DB6664" w:rsidRPr="00DB6664" w:rsidRDefault="00DB6664" w:rsidP="00DB66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Sugesti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menggerakan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hati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sugesti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terhambat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pandangan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lain.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sugesti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sugesti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wibawa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terpandang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bidangnya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sugesti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pandangan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didukung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sebagian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mayoritas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berobat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dokter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penyembuhan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satunya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percayanya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sugesti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dokter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dokter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sugesti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pasiennya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B6664" w:rsidRPr="00DB6664" w:rsidRDefault="00DB6664" w:rsidP="00DB66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B6664">
        <w:rPr>
          <w:rFonts w:ascii="Times New Roman" w:eastAsia="Times New Roman" w:hAnsi="Times New Roman" w:cs="Times New Roman"/>
          <w:b/>
          <w:bCs/>
          <w:sz w:val="24"/>
          <w:szCs w:val="24"/>
        </w:rPr>
        <w:t>Faktor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b/>
          <w:bCs/>
          <w:sz w:val="24"/>
          <w:szCs w:val="24"/>
        </w:rPr>
        <w:t>Identifikasi</w:t>
      </w:r>
      <w:proofErr w:type="spellEnd"/>
    </w:p>
    <w:p w:rsidR="00DB6664" w:rsidRPr="00DB6664" w:rsidRDefault="00DB6664" w:rsidP="00DB66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kecenderungan-kecenderungan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keinginan-keinginan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lain.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sifatnya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imitasi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kepribadian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terbentuk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sendirinya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pandangan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jiwanya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mengidolakan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tingkah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laku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mengidolakan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meniru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6664" w:rsidRPr="00DB6664" w:rsidRDefault="00DB6664" w:rsidP="00DB66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b/>
          <w:bCs/>
          <w:sz w:val="24"/>
          <w:szCs w:val="24"/>
        </w:rPr>
        <w:t>Faktor</w:t>
      </w:r>
      <w:proofErr w:type="spellEnd"/>
      <w:r w:rsidRPr="00DB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b/>
          <w:bCs/>
          <w:sz w:val="24"/>
          <w:szCs w:val="24"/>
        </w:rPr>
        <w:t>Simpati</w:t>
      </w:r>
      <w:proofErr w:type="spellEnd"/>
    </w:p>
    <w:p w:rsidR="00DB6664" w:rsidRPr="00DB6664" w:rsidRDefault="00DB6664" w:rsidP="00DB66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Simpati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tertarik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lain.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Simpati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66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perasaan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memegang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ooltip="Glossary: Peranan" w:history="1">
        <w:proofErr w:type="spellStart"/>
        <w:r w:rsidRPr="00DB6664">
          <w:rPr>
            <w:rFonts w:ascii="Times New Roman" w:eastAsia="Times New Roman" w:hAnsi="Times New Roman" w:cs="Times New Roman"/>
            <w:sz w:val="24"/>
            <w:szCs w:val="24"/>
          </w:rPr>
          <w:t>peranan</w:t>
        </w:r>
        <w:proofErr w:type="spellEnd"/>
      </w:hyperlink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simpati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mengerti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bekerjasama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664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DB6664">
        <w:rPr>
          <w:rFonts w:ascii="Times New Roman" w:eastAsia="Times New Roman" w:hAnsi="Times New Roman" w:cs="Times New Roman"/>
          <w:sz w:val="24"/>
          <w:szCs w:val="24"/>
        </w:rPr>
        <w:t xml:space="preserve"> lain.</w:t>
      </w:r>
    </w:p>
    <w:p w:rsidR="00DB6664" w:rsidRPr="00DB6664" w:rsidRDefault="00DB6664" w:rsidP="00DB6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664" w:rsidRDefault="00DB6664" w:rsidP="00DB66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B6664" w:rsidRPr="00FA0F1E" w:rsidRDefault="00FA0F1E" w:rsidP="00DB666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A0F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https://www.plengdut.com/interaksi-manusia-dengan-lingkungan/159/</w:t>
        </w:r>
      </w:hyperlink>
    </w:p>
    <w:p w:rsidR="00FA0F1E" w:rsidRPr="00FA0F1E" w:rsidRDefault="00FA0F1E" w:rsidP="00FA0F1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F1E">
        <w:rPr>
          <w:rFonts w:ascii="Times New Roman" w:hAnsi="Times New Roman" w:cs="Times New Roman"/>
          <w:sz w:val="24"/>
          <w:szCs w:val="24"/>
        </w:rPr>
        <w:t>Budiman</w:t>
      </w:r>
      <w:proofErr w:type="spellEnd"/>
      <w:r w:rsidRPr="00FA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E">
        <w:rPr>
          <w:rFonts w:ascii="Times New Roman" w:hAnsi="Times New Roman" w:cs="Times New Roman"/>
          <w:sz w:val="24"/>
          <w:szCs w:val="24"/>
        </w:rPr>
        <w:t>Hardjomarsono</w:t>
      </w:r>
      <w:proofErr w:type="spellEnd"/>
      <w:r w:rsidRPr="00FA0F1E">
        <w:rPr>
          <w:rFonts w:ascii="Times New Roman" w:hAnsi="Times New Roman" w:cs="Times New Roman"/>
          <w:sz w:val="24"/>
          <w:szCs w:val="24"/>
        </w:rPr>
        <w:t xml:space="preserve">, dkk.2014. </w:t>
      </w:r>
      <w:proofErr w:type="spellStart"/>
      <w:r w:rsidRPr="00FA0F1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A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A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E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FA0F1E">
        <w:rPr>
          <w:rFonts w:ascii="Times New Roman" w:hAnsi="Times New Roman" w:cs="Times New Roman"/>
          <w:sz w:val="24"/>
          <w:szCs w:val="24"/>
        </w:rPr>
        <w:t xml:space="preserve"> SOSI4304/3SKS/</w:t>
      </w:r>
      <w:proofErr w:type="spellStart"/>
      <w:r w:rsidRPr="00FA0F1E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FA0F1E">
        <w:rPr>
          <w:rFonts w:ascii="Times New Roman" w:hAnsi="Times New Roman" w:cs="Times New Roman"/>
          <w:sz w:val="24"/>
          <w:szCs w:val="24"/>
        </w:rPr>
        <w:t xml:space="preserve"> 1-9. </w:t>
      </w:r>
      <w:proofErr w:type="spellStart"/>
      <w:proofErr w:type="gramStart"/>
      <w:r w:rsidRPr="00FA0F1E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FA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A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E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FA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A0F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A0F1E">
        <w:rPr>
          <w:rFonts w:ascii="Times New Roman" w:hAnsi="Times New Roman" w:cs="Times New Roman"/>
          <w:sz w:val="24"/>
          <w:szCs w:val="24"/>
        </w:rPr>
        <w:t xml:space="preserve"> Terbuka</w:t>
      </w:r>
    </w:p>
    <w:p w:rsidR="00FA0F1E" w:rsidRDefault="00FA0F1E" w:rsidP="00FA0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F1E" w:rsidRDefault="00FA0F1E" w:rsidP="00DB66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F1E" w:rsidRDefault="00FA0F1E" w:rsidP="00DB66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F1E" w:rsidRPr="00DB6664" w:rsidRDefault="00FA0F1E" w:rsidP="00DB66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0F1E" w:rsidRPr="00DB6664" w:rsidSect="00EB5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442"/>
    <w:multiLevelType w:val="multilevel"/>
    <w:tmpl w:val="B266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15164"/>
    <w:multiLevelType w:val="multilevel"/>
    <w:tmpl w:val="72EE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81456"/>
    <w:multiLevelType w:val="multilevel"/>
    <w:tmpl w:val="EAA2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64B3F"/>
    <w:multiLevelType w:val="hybridMultilevel"/>
    <w:tmpl w:val="265023BC"/>
    <w:lvl w:ilvl="0" w:tplc="08E47E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B6664"/>
    <w:rsid w:val="00722895"/>
    <w:rsid w:val="00DB6664"/>
    <w:rsid w:val="00EB53E8"/>
    <w:rsid w:val="00FA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3E8"/>
  </w:style>
  <w:style w:type="paragraph" w:styleId="Heading2">
    <w:name w:val="heading 2"/>
    <w:basedOn w:val="Normal"/>
    <w:link w:val="Heading2Char"/>
    <w:uiPriority w:val="9"/>
    <w:qFormat/>
    <w:rsid w:val="00DB6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6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66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666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engdut.com/interaksi-manusia-dengan-lingkungan/1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engdut.com/perpustakaan/peranan/" TargetMode="External"/><Relationship Id="rId5" Type="http://schemas.openxmlformats.org/officeDocument/2006/relationships/hyperlink" Target="https://www.plengdut.com/perpustakaan/pros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1266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2019-01-05T04:56:00Z</dcterms:created>
  <dcterms:modified xsi:type="dcterms:W3CDTF">2019-01-05T06:48:00Z</dcterms:modified>
</cp:coreProperties>
</file>