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8705" w14:textId="4DB28213" w:rsidR="00867597" w:rsidRDefault="00867597" w:rsidP="00867597">
      <w:pPr>
        <w:spacing w:line="211" w:lineRule="auto"/>
        <w:ind w:left="261" w:right="475" w:firstLine="283"/>
        <w:jc w:val="both"/>
        <w:rPr>
          <w:sz w:val="24"/>
        </w:rPr>
      </w:pPr>
      <w:proofErr w:type="gramStart"/>
      <w:r>
        <w:rPr>
          <w:w w:val="93"/>
          <w:sz w:val="24"/>
        </w:rPr>
        <w:t>U</w:t>
      </w:r>
      <w:r>
        <w:rPr>
          <w:spacing w:val="-7"/>
          <w:w w:val="93"/>
          <w:sz w:val="24"/>
        </w:rPr>
        <w:t>n</w:t>
      </w:r>
      <w:r>
        <w:rPr>
          <w:spacing w:val="-1"/>
          <w:w w:val="101"/>
          <w:sz w:val="24"/>
        </w:rPr>
        <w:t>ti</w:t>
      </w:r>
      <w:r>
        <w:rPr>
          <w:w w:val="101"/>
          <w:sz w:val="24"/>
        </w:rPr>
        <w:t>l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-1"/>
          <w:w w:val="97"/>
          <w:sz w:val="24"/>
        </w:rPr>
        <w:t>th</w:t>
      </w:r>
      <w:r>
        <w:rPr>
          <w:w w:val="97"/>
          <w:sz w:val="24"/>
        </w:rPr>
        <w:t>e</w:t>
      </w:r>
      <w:proofErr w:type="gramEnd"/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-1"/>
          <w:w w:val="93"/>
          <w:sz w:val="24"/>
        </w:rPr>
        <w:t>rece</w:t>
      </w:r>
      <w:r>
        <w:rPr>
          <w:spacing w:val="-7"/>
          <w:w w:val="93"/>
          <w:sz w:val="24"/>
        </w:rPr>
        <w:t>n</w:t>
      </w:r>
      <w:r>
        <w:rPr>
          <w:w w:val="116"/>
          <w:sz w:val="24"/>
        </w:rPr>
        <w:t>t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-1"/>
          <w:w w:val="93"/>
          <w:sz w:val="24"/>
        </w:rPr>
        <w:t>graduatio</w:t>
      </w:r>
      <w:r>
        <w:rPr>
          <w:w w:val="93"/>
          <w:sz w:val="24"/>
        </w:rPr>
        <w:t>n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w w:val="93"/>
          <w:sz w:val="24"/>
        </w:rPr>
        <w:t>in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w w:val="101"/>
          <w:sz w:val="24"/>
        </w:rPr>
        <w:t>June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-1"/>
          <w:w w:val="98"/>
          <w:sz w:val="24"/>
        </w:rPr>
        <w:t>20</w:t>
      </w:r>
      <w:r>
        <w:rPr>
          <w:spacing w:val="-1"/>
          <w:w w:val="98"/>
          <w:sz w:val="24"/>
        </w:rPr>
        <w:t>20</w:t>
      </w:r>
      <w:r>
        <w:rPr>
          <w:w w:val="98"/>
          <w:sz w:val="24"/>
        </w:rPr>
        <w:t>,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1"/>
          <w:w w:val="97"/>
          <w:sz w:val="24"/>
        </w:rPr>
        <w:t>th</w:t>
      </w:r>
      <w:r>
        <w:rPr>
          <w:w w:val="97"/>
          <w:sz w:val="24"/>
        </w:rPr>
        <w:t>e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w w:val="107"/>
          <w:sz w:val="24"/>
        </w:rPr>
        <w:t>EESP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w w:val="93"/>
          <w:sz w:val="24"/>
        </w:rPr>
        <w:t>has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-1"/>
          <w:w w:val="93"/>
          <w:sz w:val="24"/>
        </w:rPr>
        <w:t>graduate</w:t>
      </w:r>
      <w:r>
        <w:rPr>
          <w:w w:val="93"/>
          <w:sz w:val="24"/>
        </w:rPr>
        <w:t>d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-1"/>
          <w:w w:val="97"/>
          <w:sz w:val="24"/>
        </w:rPr>
        <w:t>278</w:t>
      </w:r>
      <w:r>
        <w:rPr>
          <w:w w:val="97"/>
          <w:sz w:val="24"/>
        </w:rPr>
        <w:t>2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proofErr w:type="spellStart"/>
      <w:r>
        <w:rPr>
          <w:w w:val="99"/>
          <w:sz w:val="24"/>
        </w:rPr>
        <w:t>Sarjana</w:t>
      </w:r>
      <w:proofErr w:type="spellEnd"/>
      <w:r>
        <w:rPr>
          <w:w w:val="99"/>
          <w:sz w:val="24"/>
        </w:rPr>
        <w:t xml:space="preserve"> </w:t>
      </w:r>
      <w:r>
        <w:rPr>
          <w:spacing w:val="-20"/>
          <w:w w:val="114"/>
          <w:sz w:val="24"/>
        </w:rPr>
        <w:t>T</w:t>
      </w:r>
      <w:r>
        <w:rPr>
          <w:w w:val="92"/>
          <w:sz w:val="24"/>
        </w:rPr>
        <w:t>eknik</w:t>
      </w:r>
      <w:r>
        <w:rPr>
          <w:spacing w:val="18"/>
          <w:sz w:val="24"/>
        </w:rPr>
        <w:t xml:space="preserve"> </w:t>
      </w:r>
      <w:r>
        <w:rPr>
          <w:spacing w:val="-1"/>
          <w:w w:val="110"/>
          <w:sz w:val="24"/>
        </w:rPr>
        <w:t>(S.T.)</w:t>
      </w:r>
      <w:r>
        <w:rPr>
          <w:w w:val="110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w w:val="97"/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degree</w:t>
      </w:r>
      <w:r>
        <w:rPr>
          <w:spacing w:val="18"/>
          <w:sz w:val="24"/>
        </w:rPr>
        <w:t xml:space="preserve"> </w:t>
      </w:r>
      <w:r>
        <w:rPr>
          <w:w w:val="91"/>
          <w:sz w:val="24"/>
        </w:rPr>
        <w:t>equi</w:t>
      </w:r>
      <w:r>
        <w:rPr>
          <w:spacing w:val="-14"/>
          <w:w w:val="91"/>
          <w:sz w:val="24"/>
        </w:rPr>
        <w:t>v</w:t>
      </w:r>
      <w:r>
        <w:rPr>
          <w:spacing w:val="-1"/>
          <w:w w:val="93"/>
          <w:sz w:val="24"/>
        </w:rPr>
        <w:t>ale</w:t>
      </w:r>
      <w:r>
        <w:rPr>
          <w:spacing w:val="-7"/>
          <w:w w:val="93"/>
          <w:sz w:val="24"/>
        </w:rPr>
        <w:t>n</w:t>
      </w:r>
      <w:r>
        <w:rPr>
          <w:w w:val="116"/>
          <w:sz w:val="24"/>
        </w:rPr>
        <w:t>t</w:t>
      </w:r>
      <w:r>
        <w:rPr>
          <w:spacing w:val="17"/>
          <w:sz w:val="24"/>
        </w:rPr>
        <w:t xml:space="preserve"> </w:t>
      </w:r>
      <w:r>
        <w:rPr>
          <w:spacing w:val="-1"/>
          <w:w w:val="99"/>
          <w:sz w:val="24"/>
        </w:rPr>
        <w:t>t</w:t>
      </w:r>
      <w:r>
        <w:rPr>
          <w:w w:val="99"/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pacing w:val="-1"/>
          <w:w w:val="97"/>
          <w:sz w:val="24"/>
        </w:rPr>
        <w:t>th</w:t>
      </w:r>
      <w:r>
        <w:rPr>
          <w:w w:val="97"/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w w:val="108"/>
          <w:sz w:val="24"/>
        </w:rPr>
        <w:t>BS</w:t>
      </w:r>
      <w:r>
        <w:rPr>
          <w:spacing w:val="18"/>
          <w:sz w:val="24"/>
        </w:rPr>
        <w:t xml:space="preserve"> </w:t>
      </w:r>
      <w:r>
        <w:rPr>
          <w:w w:val="9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-1"/>
          <w:w w:val="97"/>
          <w:sz w:val="24"/>
        </w:rPr>
        <w:t>th</w:t>
      </w:r>
      <w:r>
        <w:rPr>
          <w:w w:val="97"/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w w:val="99"/>
          <w:sz w:val="24"/>
        </w:rPr>
        <w:t>US,</w:t>
      </w:r>
      <w:r>
        <w:rPr>
          <w:spacing w:val="17"/>
          <w:sz w:val="24"/>
        </w:rPr>
        <w:t xml:space="preserve"> </w:t>
      </w:r>
      <w:r>
        <w:rPr>
          <w:spacing w:val="-1"/>
          <w:w w:val="94"/>
          <w:sz w:val="24"/>
        </w:rPr>
        <w:t>a</w:t>
      </w:r>
      <w:r>
        <w:rPr>
          <w:w w:val="94"/>
          <w:sz w:val="24"/>
        </w:rPr>
        <w:t>s</w:t>
      </w:r>
      <w:r>
        <w:rPr>
          <w:spacing w:val="18"/>
          <w:sz w:val="24"/>
        </w:rPr>
        <w:t xml:space="preserve"> </w:t>
      </w:r>
      <w:r>
        <w:rPr>
          <w:w w:val="91"/>
          <w:sz w:val="24"/>
        </w:rPr>
        <w:t>sh</w:t>
      </w:r>
      <w:r>
        <w:rPr>
          <w:spacing w:val="-7"/>
          <w:w w:val="91"/>
          <w:sz w:val="24"/>
        </w:rPr>
        <w:t>o</w:t>
      </w:r>
      <w:r>
        <w:rPr>
          <w:spacing w:val="-1"/>
          <w:w w:val="84"/>
          <w:sz w:val="24"/>
        </w:rPr>
        <w:t>w</w:t>
      </w:r>
      <w:r>
        <w:rPr>
          <w:w w:val="93"/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w w:val="93"/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pacing w:val="-22"/>
          <w:w w:val="127"/>
          <w:sz w:val="24"/>
        </w:rPr>
        <w:t>T</w:t>
      </w:r>
      <w:r>
        <w:rPr>
          <w:smallCaps/>
          <w:w w:val="106"/>
          <w:sz w:val="24"/>
        </w:rPr>
        <w:t>abl</w:t>
      </w:r>
      <w:r>
        <w:rPr>
          <w:smallCaps/>
          <w:w w:val="113"/>
          <w:sz w:val="24"/>
        </w:rPr>
        <w:t>e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10"/>
          <w:sz w:val="24"/>
        </w:rPr>
        <w:t>2</w:t>
      </w:r>
      <w:r>
        <w:rPr>
          <w:w w:val="108"/>
          <w:sz w:val="24"/>
        </w:rPr>
        <w:t>.</w:t>
      </w:r>
    </w:p>
    <w:p w14:paraId="3F118B2E" w14:textId="77777777" w:rsidR="00867597" w:rsidRDefault="00867597" w:rsidP="00867597">
      <w:pPr>
        <w:pStyle w:val="TeksIsi"/>
        <w:spacing w:before="6"/>
        <w:rPr>
          <w:sz w:val="26"/>
        </w:rPr>
      </w:pPr>
    </w:p>
    <w:p w14:paraId="1F153EAD" w14:textId="77777777" w:rsidR="00867597" w:rsidRDefault="00867597" w:rsidP="00867597">
      <w:pPr>
        <w:ind w:left="552" w:right="764"/>
        <w:jc w:val="center"/>
        <w:rPr>
          <w:sz w:val="24"/>
        </w:rPr>
      </w:pPr>
      <w:r>
        <w:rPr>
          <w:spacing w:val="-22"/>
          <w:w w:val="127"/>
          <w:sz w:val="24"/>
        </w:rPr>
        <w:t>T</w:t>
      </w:r>
      <w:r>
        <w:rPr>
          <w:smallCaps/>
          <w:w w:val="106"/>
          <w:sz w:val="24"/>
        </w:rPr>
        <w:t>abl</w:t>
      </w:r>
      <w:r>
        <w:rPr>
          <w:smallCaps/>
          <w:w w:val="113"/>
          <w:sz w:val="24"/>
        </w:rPr>
        <w:t>e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15"/>
          <w:sz w:val="24"/>
        </w:rPr>
        <w:t>2</w:t>
      </w:r>
      <w:r>
        <w:rPr>
          <w:w w:val="115"/>
          <w:sz w:val="24"/>
        </w:rPr>
        <w:t>: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gramStart"/>
      <w:r>
        <w:rPr>
          <w:smallCaps/>
          <w:w w:val="110"/>
          <w:sz w:val="24"/>
        </w:rPr>
        <w:t>The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w w:val="115"/>
          <w:sz w:val="24"/>
        </w:rPr>
        <w:t>To</w:t>
      </w:r>
      <w:r>
        <w:rPr>
          <w:smallCaps/>
          <w:spacing w:val="-16"/>
          <w:w w:val="115"/>
          <w:sz w:val="24"/>
        </w:rPr>
        <w:t>t</w:t>
      </w:r>
      <w:r>
        <w:rPr>
          <w:smallCaps/>
          <w:sz w:val="24"/>
        </w:rPr>
        <w:t>al</w:t>
      </w:r>
      <w:proofErr w:type="gramEnd"/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spacing w:val="-1"/>
          <w:w w:val="104"/>
          <w:sz w:val="24"/>
        </w:rPr>
        <w:t>Numbe</w:t>
      </w:r>
      <w:r>
        <w:rPr>
          <w:smallCaps/>
          <w:w w:val="104"/>
          <w:sz w:val="24"/>
        </w:rPr>
        <w:t>r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32"/>
          <w:sz w:val="24"/>
        </w:rPr>
        <w:t>o</w:t>
      </w:r>
      <w:r>
        <w:rPr>
          <w:w w:val="132"/>
          <w:sz w:val="24"/>
        </w:rPr>
        <w:t>f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w w:val="103"/>
          <w:sz w:val="24"/>
        </w:rPr>
        <w:t>Gradu</w:t>
      </w:r>
      <w:r>
        <w:rPr>
          <w:smallCaps/>
          <w:spacing w:val="-16"/>
          <w:w w:val="103"/>
          <w:sz w:val="24"/>
        </w:rPr>
        <w:t>a</w:t>
      </w:r>
      <w:r>
        <w:rPr>
          <w:w w:val="116"/>
          <w:sz w:val="24"/>
        </w:rPr>
        <w:t>tes,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11"/>
          <w:sz w:val="24"/>
        </w:rPr>
        <w:t>1975–2019.</w:t>
      </w:r>
    </w:p>
    <w:tbl>
      <w:tblPr>
        <w:tblStyle w:val="TableNormal"/>
        <w:tblW w:w="0" w:type="auto"/>
        <w:tblInd w:w="2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289"/>
      </w:tblGrid>
      <w:tr w:rsidR="00867597" w14:paraId="125D4A66" w14:textId="77777777" w:rsidTr="00032774">
        <w:trPr>
          <w:trHeight w:val="239"/>
        </w:trPr>
        <w:tc>
          <w:tcPr>
            <w:tcW w:w="1654" w:type="dxa"/>
          </w:tcPr>
          <w:p w14:paraId="0D1239F5" w14:textId="77777777" w:rsidR="00867597" w:rsidRDefault="00867597" w:rsidP="00032774">
            <w:pPr>
              <w:pStyle w:val="TableParagraph"/>
              <w:spacing w:line="219" w:lineRule="exact"/>
              <w:ind w:left="66" w:right="58"/>
              <w:jc w:val="center"/>
            </w:pPr>
            <w:r>
              <w:t>Academic Year</w:t>
            </w:r>
          </w:p>
        </w:tc>
        <w:tc>
          <w:tcPr>
            <w:tcW w:w="2289" w:type="dxa"/>
          </w:tcPr>
          <w:p w14:paraId="0F462DF2" w14:textId="77777777" w:rsidR="00867597" w:rsidRDefault="00867597" w:rsidP="00032774">
            <w:pPr>
              <w:pStyle w:val="TableParagraph"/>
              <w:spacing w:line="219" w:lineRule="exact"/>
              <w:ind w:right="112"/>
              <w:jc w:val="right"/>
            </w:pPr>
            <w:r>
              <w:rPr>
                <w:w w:val="95"/>
              </w:rPr>
              <w:t>Number of Graduates</w:t>
            </w:r>
          </w:p>
        </w:tc>
      </w:tr>
      <w:tr w:rsidR="00867597" w14:paraId="0360DD56" w14:textId="77777777" w:rsidTr="00032774">
        <w:trPr>
          <w:trHeight w:val="195"/>
        </w:trPr>
        <w:tc>
          <w:tcPr>
            <w:tcW w:w="1654" w:type="dxa"/>
            <w:tcBorders>
              <w:bottom w:val="nil"/>
            </w:tcBorders>
          </w:tcPr>
          <w:p w14:paraId="1FFBE859" w14:textId="77777777" w:rsidR="00867597" w:rsidRDefault="00867597" w:rsidP="00032774">
            <w:pPr>
              <w:pStyle w:val="TableParagraph"/>
              <w:spacing w:line="175" w:lineRule="exact"/>
              <w:ind w:left="65" w:right="58"/>
              <w:jc w:val="center"/>
            </w:pPr>
            <w:r>
              <w:t>1975–2016</w:t>
            </w:r>
          </w:p>
        </w:tc>
        <w:tc>
          <w:tcPr>
            <w:tcW w:w="2289" w:type="dxa"/>
            <w:tcBorders>
              <w:bottom w:val="nil"/>
            </w:tcBorders>
          </w:tcPr>
          <w:p w14:paraId="1E0D6824" w14:textId="77777777" w:rsidR="00867597" w:rsidRDefault="00867597" w:rsidP="00032774">
            <w:pPr>
              <w:pStyle w:val="TableParagraph"/>
              <w:spacing w:line="175" w:lineRule="exact"/>
              <w:ind w:right="113"/>
              <w:jc w:val="right"/>
            </w:pPr>
            <w:r>
              <w:rPr>
                <w:w w:val="95"/>
              </w:rPr>
              <w:t>2525</w:t>
            </w:r>
          </w:p>
        </w:tc>
      </w:tr>
      <w:tr w:rsidR="00867597" w14:paraId="45B915A8" w14:textId="77777777" w:rsidTr="00032774">
        <w:trPr>
          <w:trHeight w:val="241"/>
        </w:trPr>
        <w:tc>
          <w:tcPr>
            <w:tcW w:w="1654" w:type="dxa"/>
            <w:tcBorders>
              <w:top w:val="nil"/>
              <w:bottom w:val="nil"/>
            </w:tcBorders>
          </w:tcPr>
          <w:p w14:paraId="3617DED2" w14:textId="77777777" w:rsidR="00867597" w:rsidRDefault="00867597" w:rsidP="00032774">
            <w:pPr>
              <w:pStyle w:val="TableParagraph"/>
              <w:spacing w:line="221" w:lineRule="exact"/>
              <w:ind w:left="65" w:right="58"/>
              <w:jc w:val="center"/>
            </w:pPr>
            <w:r>
              <w:t>2016–2017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4CCBE911" w14:textId="77777777" w:rsidR="00867597" w:rsidRDefault="00867597" w:rsidP="00032774">
            <w:pPr>
              <w:pStyle w:val="TableParagraph"/>
              <w:spacing w:line="221" w:lineRule="exact"/>
              <w:ind w:right="113"/>
              <w:jc w:val="right"/>
            </w:pPr>
            <w:r>
              <w:rPr>
                <w:w w:val="95"/>
              </w:rPr>
              <w:t>83</w:t>
            </w:r>
          </w:p>
        </w:tc>
      </w:tr>
      <w:tr w:rsidR="00867597" w14:paraId="5C060F78" w14:textId="77777777" w:rsidTr="00032774">
        <w:trPr>
          <w:trHeight w:val="241"/>
        </w:trPr>
        <w:tc>
          <w:tcPr>
            <w:tcW w:w="1654" w:type="dxa"/>
            <w:tcBorders>
              <w:top w:val="nil"/>
              <w:bottom w:val="nil"/>
            </w:tcBorders>
          </w:tcPr>
          <w:p w14:paraId="688097C2" w14:textId="77777777" w:rsidR="00867597" w:rsidRDefault="00867597" w:rsidP="00032774">
            <w:pPr>
              <w:pStyle w:val="TableParagraph"/>
              <w:spacing w:line="221" w:lineRule="exact"/>
              <w:ind w:left="65" w:right="58"/>
              <w:jc w:val="center"/>
            </w:pPr>
            <w:r>
              <w:t>2017–2018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284AE37E" w14:textId="77777777" w:rsidR="00867597" w:rsidRDefault="00867597" w:rsidP="00032774">
            <w:pPr>
              <w:pStyle w:val="TableParagraph"/>
              <w:spacing w:line="221" w:lineRule="exact"/>
              <w:ind w:right="113"/>
              <w:jc w:val="right"/>
            </w:pPr>
            <w:r>
              <w:rPr>
                <w:w w:val="95"/>
              </w:rPr>
              <w:t>107</w:t>
            </w:r>
          </w:p>
        </w:tc>
      </w:tr>
      <w:tr w:rsidR="00867597" w14:paraId="026EF193" w14:textId="77777777" w:rsidTr="00032774">
        <w:trPr>
          <w:trHeight w:val="284"/>
        </w:trPr>
        <w:tc>
          <w:tcPr>
            <w:tcW w:w="1654" w:type="dxa"/>
            <w:tcBorders>
              <w:top w:val="nil"/>
            </w:tcBorders>
          </w:tcPr>
          <w:p w14:paraId="553FEE65" w14:textId="77777777" w:rsidR="00867597" w:rsidRDefault="00867597" w:rsidP="00032774">
            <w:pPr>
              <w:pStyle w:val="TableParagraph"/>
              <w:spacing w:line="265" w:lineRule="exact"/>
              <w:ind w:left="65" w:right="58"/>
              <w:jc w:val="center"/>
            </w:pPr>
            <w:r>
              <w:t>2018–2019</w:t>
            </w:r>
          </w:p>
          <w:p w14:paraId="6F8C5F5C" w14:textId="1EB728D1" w:rsidR="00AA5A44" w:rsidRDefault="00AA5A44" w:rsidP="00032774">
            <w:pPr>
              <w:pStyle w:val="TableParagraph"/>
              <w:spacing w:line="265" w:lineRule="exact"/>
              <w:ind w:left="65" w:right="58"/>
              <w:jc w:val="center"/>
            </w:pPr>
            <w:r w:rsidRPr="002658FD">
              <w:rPr>
                <w:color w:val="5B9BD5" w:themeColor="accent1"/>
              </w:rPr>
              <w:t>2019-2020</w:t>
            </w:r>
          </w:p>
        </w:tc>
        <w:tc>
          <w:tcPr>
            <w:tcW w:w="2289" w:type="dxa"/>
            <w:tcBorders>
              <w:top w:val="nil"/>
            </w:tcBorders>
          </w:tcPr>
          <w:p w14:paraId="4ABEFB1D" w14:textId="77777777" w:rsidR="00867597" w:rsidRDefault="00867597" w:rsidP="00032774">
            <w:pPr>
              <w:pStyle w:val="TableParagraph"/>
              <w:spacing w:line="265" w:lineRule="exact"/>
              <w:ind w:right="113"/>
              <w:jc w:val="right"/>
              <w:rPr>
                <w:w w:val="95"/>
              </w:rPr>
            </w:pPr>
            <w:r>
              <w:rPr>
                <w:w w:val="95"/>
              </w:rPr>
              <w:t>52</w:t>
            </w:r>
          </w:p>
          <w:p w14:paraId="7733346B" w14:textId="2E830FDC" w:rsidR="002658FD" w:rsidRDefault="002658FD" w:rsidP="00032774">
            <w:pPr>
              <w:pStyle w:val="TableParagraph"/>
              <w:spacing w:line="265" w:lineRule="exact"/>
              <w:ind w:right="113"/>
              <w:jc w:val="right"/>
            </w:pPr>
            <w:r>
              <w:rPr>
                <w:color w:val="5B9BD5" w:themeColor="accent1"/>
                <w:w w:val="95"/>
              </w:rPr>
              <w:t>59</w:t>
            </w:r>
          </w:p>
        </w:tc>
      </w:tr>
      <w:tr w:rsidR="00867597" w14:paraId="0A61021C" w14:textId="77777777" w:rsidTr="00032774">
        <w:trPr>
          <w:trHeight w:val="239"/>
        </w:trPr>
        <w:tc>
          <w:tcPr>
            <w:tcW w:w="1654" w:type="dxa"/>
          </w:tcPr>
          <w:p w14:paraId="75363BE3" w14:textId="77777777" w:rsidR="00867597" w:rsidRDefault="00867597" w:rsidP="00032774">
            <w:pPr>
              <w:pStyle w:val="TableParagraph"/>
              <w:spacing w:line="219" w:lineRule="exact"/>
              <w:ind w:left="65" w:right="58"/>
              <w:jc w:val="center"/>
            </w:pPr>
            <w:r>
              <w:t>Total</w:t>
            </w:r>
          </w:p>
        </w:tc>
        <w:tc>
          <w:tcPr>
            <w:tcW w:w="2289" w:type="dxa"/>
          </w:tcPr>
          <w:p w14:paraId="3CA4691B" w14:textId="77777777" w:rsidR="00867597" w:rsidRDefault="00867597" w:rsidP="00032774">
            <w:pPr>
              <w:pStyle w:val="TableParagraph"/>
              <w:spacing w:line="219" w:lineRule="exact"/>
              <w:ind w:right="113"/>
              <w:jc w:val="right"/>
            </w:pPr>
            <w:r>
              <w:rPr>
                <w:w w:val="95"/>
              </w:rPr>
              <w:t>2767</w:t>
            </w:r>
          </w:p>
        </w:tc>
      </w:tr>
    </w:tbl>
    <w:p w14:paraId="7E559EE2" w14:textId="514702AC" w:rsidR="00B1178B" w:rsidRDefault="00B1178B"/>
    <w:p w14:paraId="68A235C4" w14:textId="7D346759" w:rsidR="00933412" w:rsidRDefault="00933412" w:rsidP="00933412">
      <w:pPr>
        <w:spacing w:before="265"/>
        <w:ind w:left="834"/>
        <w:rPr>
          <w:sz w:val="24"/>
        </w:rPr>
      </w:pPr>
      <w:proofErr w:type="gramStart"/>
      <w:r>
        <w:rPr>
          <w:spacing w:val="-21"/>
          <w:w w:val="127"/>
          <w:sz w:val="24"/>
        </w:rPr>
        <w:t>T</w:t>
      </w:r>
      <w:r>
        <w:rPr>
          <w:smallCaps/>
          <w:w w:val="108"/>
          <w:sz w:val="24"/>
        </w:rPr>
        <w:t>able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15"/>
          <w:sz w:val="24"/>
        </w:rPr>
        <w:t>1.1</w:t>
      </w:r>
      <w:proofErr w:type="gramEnd"/>
      <w:r>
        <w:rPr>
          <w:w w:val="115"/>
          <w:sz w:val="24"/>
        </w:rPr>
        <w:t>: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mallCaps/>
          <w:w w:val="110"/>
          <w:sz w:val="24"/>
        </w:rPr>
        <w:t>The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w w:val="112"/>
          <w:sz w:val="24"/>
        </w:rPr>
        <w:t>Selectivity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32"/>
          <w:sz w:val="24"/>
        </w:rPr>
        <w:t>o</w:t>
      </w:r>
      <w:r>
        <w:rPr>
          <w:w w:val="132"/>
          <w:sz w:val="24"/>
        </w:rPr>
        <w:t>f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spacing w:val="-1"/>
          <w:w w:val="113"/>
          <w:sz w:val="24"/>
        </w:rPr>
        <w:t>Five-Yea</w:t>
      </w:r>
      <w:r>
        <w:rPr>
          <w:smallCaps/>
          <w:w w:val="113"/>
          <w:sz w:val="24"/>
        </w:rPr>
        <w:t>r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spacing w:val="-1"/>
          <w:w w:val="98"/>
          <w:sz w:val="24"/>
        </w:rPr>
        <w:t>Annua</w:t>
      </w:r>
      <w:r>
        <w:rPr>
          <w:smallCaps/>
          <w:w w:val="98"/>
          <w:sz w:val="24"/>
        </w:rPr>
        <w:t>l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mallCaps/>
          <w:spacing w:val="-1"/>
          <w:w w:val="102"/>
          <w:sz w:val="24"/>
        </w:rPr>
        <w:t>Admissio</w:t>
      </w:r>
      <w:r>
        <w:rPr>
          <w:smallCaps/>
          <w:w w:val="102"/>
          <w:sz w:val="24"/>
        </w:rPr>
        <w:t>n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34"/>
          <w:sz w:val="24"/>
        </w:rPr>
        <w:t>P</w:t>
      </w:r>
      <w:r>
        <w:rPr>
          <w:spacing w:val="-6"/>
          <w:w w:val="134"/>
          <w:sz w:val="24"/>
        </w:rPr>
        <w:t>r</w:t>
      </w:r>
      <w:r>
        <w:rPr>
          <w:smallCaps/>
          <w:spacing w:val="-1"/>
          <w:w w:val="108"/>
          <w:sz w:val="24"/>
        </w:rPr>
        <w:t>ocess.</w:t>
      </w:r>
    </w:p>
    <w:p w14:paraId="31F58FC6" w14:textId="5E6DCEB8" w:rsidR="00933412" w:rsidRDefault="00933412" w:rsidP="00933412">
      <w:pPr>
        <w:pStyle w:val="TeksIsi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9783" wp14:editId="282A9C42">
                <wp:simplePos x="0" y="0"/>
                <wp:positionH relativeFrom="page">
                  <wp:posOffset>2157984</wp:posOffset>
                </wp:positionH>
                <wp:positionV relativeFrom="paragraph">
                  <wp:posOffset>113284</wp:posOffset>
                </wp:positionV>
                <wp:extent cx="3695700" cy="1641856"/>
                <wp:effectExtent l="0" t="0" r="0" b="15875"/>
                <wp:wrapNone/>
                <wp:docPr id="1" name="Kotak Te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641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4"/>
                              <w:gridCol w:w="1381"/>
                              <w:gridCol w:w="1381"/>
                              <w:gridCol w:w="1381"/>
                            </w:tblGrid>
                            <w:tr w:rsidR="00933412" w14:paraId="5F1E6F2F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66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863202E" w14:textId="77777777" w:rsidR="00933412" w:rsidRDefault="00933412">
                                  <w:pPr>
                                    <w:pStyle w:val="TableParagraph"/>
                                    <w:spacing w:line="22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Academic</w:t>
                                  </w:r>
                                </w:p>
                                <w:p w14:paraId="1DD66945" w14:textId="77777777" w:rsidR="00933412" w:rsidRDefault="00933412">
                                  <w:pPr>
                                    <w:pStyle w:val="TableParagraph"/>
                                    <w:spacing w:line="29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5913D67" w14:textId="77777777" w:rsidR="00933412" w:rsidRDefault="00933412">
                                  <w:pPr>
                                    <w:pStyle w:val="TableParagraph"/>
                                    <w:spacing w:line="22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of</w:t>
                                  </w:r>
                                </w:p>
                                <w:p w14:paraId="6FED813D" w14:textId="77777777" w:rsidR="00933412" w:rsidRDefault="00933412">
                                  <w:pPr>
                                    <w:pStyle w:val="TableParagraph"/>
                                    <w:spacing w:line="29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Applicants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58405CA" w14:textId="77777777" w:rsidR="00933412" w:rsidRDefault="00933412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Admitted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4DEB6FA" w14:textId="77777777" w:rsidR="00933412" w:rsidRDefault="00933412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Selectivity</w:t>
                                  </w:r>
                                </w:p>
                              </w:tc>
                            </w:tr>
                            <w:tr w:rsidR="00933412" w14:paraId="607657C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33571D08" w14:textId="77777777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7819D27" w14:textId="05B95DFB" w:rsidR="00933412" w:rsidRP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933412">
                                    <w:rPr>
                                      <w:color w:val="5B9BD5" w:themeColor="accent1"/>
                                      <w:sz w:val="24"/>
                                    </w:rPr>
                                    <w:t>2019-2020</w:t>
                                  </w:r>
                                </w:p>
                                <w:p w14:paraId="2D9C3A2A" w14:textId="7E9530ED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>18–2019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47A114A5" w14:textId="77777777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EEB792B" w14:textId="0841D4F6" w:rsidR="00933412" w:rsidRDefault="00933412" w:rsidP="00933412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Pr="00933412">
                                    <w:rPr>
                                      <w:color w:val="5B9BD5" w:themeColor="accent1"/>
                                      <w:sz w:val="24"/>
                                    </w:rPr>
                                    <w:t xml:space="preserve"> 1382</w:t>
                                  </w:r>
                                </w:p>
                                <w:p w14:paraId="5D7019CC" w14:textId="2276B431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1B14F95F" w14:textId="77777777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1DF030" w14:textId="6093A45A" w:rsidR="00933412" w:rsidRP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933412">
                                    <w:rPr>
                                      <w:color w:val="5B9BD5" w:themeColor="accent1"/>
                                      <w:sz w:val="24"/>
                                    </w:rPr>
                                    <w:t>139</w:t>
                                  </w:r>
                                </w:p>
                                <w:p w14:paraId="309A9E52" w14:textId="6A943764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7E14BDCA" w14:textId="77777777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79EC55E" w14:textId="0EAF81D7" w:rsidR="00933412" w:rsidRPr="00813509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813509">
                                    <w:rPr>
                                      <w:color w:val="5B9BD5" w:themeColor="accent1"/>
                                      <w:sz w:val="24"/>
                                    </w:rPr>
                                    <w:t>1:10</w:t>
                                  </w:r>
                                </w:p>
                                <w:p w14:paraId="36B88941" w14:textId="3E943AC1" w:rsidR="00933412" w:rsidRDefault="00933412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1:17</w:t>
                                  </w:r>
                                </w:p>
                              </w:tc>
                            </w:tr>
                            <w:tr w:rsidR="00933412" w14:paraId="58EE47F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1367D5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2017–2018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8322BA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2282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D83D4C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B44CAD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1:23</w:t>
                                  </w:r>
                                </w:p>
                              </w:tc>
                            </w:tr>
                            <w:tr w:rsidR="00933412" w14:paraId="0F8E243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4A99C7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2016–2017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FA4E18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2090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92D0A6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5B59BB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1:26</w:t>
                                  </w:r>
                                </w:p>
                              </w:tc>
                            </w:tr>
                            <w:tr w:rsidR="00933412" w14:paraId="571075F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101E2E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2015–2016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62C080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2524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7FB6A8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8F21CC" w14:textId="77777777" w:rsidR="00933412" w:rsidRDefault="0093341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1:22</w:t>
                                  </w:r>
                                </w:p>
                              </w:tc>
                            </w:tr>
                            <w:tr w:rsidR="00933412" w14:paraId="424B0BC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</w:tcBorders>
                                </w:tcPr>
                                <w:p w14:paraId="2D8B2D73" w14:textId="77777777" w:rsidR="00933412" w:rsidRDefault="00933412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2014–2015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</w:tcBorders>
                                </w:tcPr>
                                <w:p w14:paraId="4F5B53A4" w14:textId="77777777" w:rsidR="00933412" w:rsidRDefault="00933412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2391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</w:tcBorders>
                                </w:tcPr>
                                <w:p w14:paraId="7DA4A3A0" w14:textId="77777777" w:rsidR="00933412" w:rsidRDefault="00933412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</w:tcBorders>
                                </w:tcPr>
                                <w:p w14:paraId="3026244B" w14:textId="77777777" w:rsidR="00933412" w:rsidRDefault="00933412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1:27</w:t>
                                  </w:r>
                                </w:p>
                              </w:tc>
                            </w:tr>
                            <w:tr w:rsidR="00933412" w14:paraId="1891C17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540F32B9" w14:textId="77777777" w:rsidR="00933412" w:rsidRDefault="00933412">
                                  <w:pPr>
                                    <w:pStyle w:val="TableParagraph"/>
                                    <w:spacing w:line="24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6619B8D9" w14:textId="77777777" w:rsidR="00933412" w:rsidRDefault="00933412">
                                  <w:pPr>
                                    <w:pStyle w:val="TableParagraph"/>
                                    <w:spacing w:line="241" w:lineRule="exact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2782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03D54E47" w14:textId="77777777" w:rsidR="00933412" w:rsidRDefault="00933412">
                                  <w:pPr>
                                    <w:pStyle w:val="TableParagraph"/>
                                    <w:spacing w:line="241" w:lineRule="exact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928AD6C" w14:textId="77777777" w:rsidR="00933412" w:rsidRDefault="00933412">
                                  <w:pPr>
                                    <w:pStyle w:val="TableParagraph"/>
                                    <w:spacing w:line="241" w:lineRule="exact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24"/>
                                    </w:rPr>
                                    <w:t>1:22</w:t>
                                  </w:r>
                                </w:p>
                              </w:tc>
                            </w:tr>
                          </w:tbl>
                          <w:p w14:paraId="2AB85CD5" w14:textId="77777777" w:rsidR="00933412" w:rsidRDefault="00933412" w:rsidP="00933412">
                            <w:pPr>
                              <w:pStyle w:val="TeksIs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9783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margin-left:169.9pt;margin-top:8.9pt;width:291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mJ6wEAALkDAAAOAAAAZHJzL2Uyb0RvYy54bWysU9tu2zAMfR+wfxD0vtju1qwz4hRdiw7D&#10;ugvQ7gMYWY6F2qJGKbGzry8lx1m3vQ17EWiSOjo8PF5djn0n9pq8QVvJYpFLoa3C2thtJb8/3L66&#10;kMIHsDV0aHUlD9rLy/XLF6vBlfoMW+xqTYJBrC8HV8k2BFdmmVet7sEv0GnLxQaph8CftM1qgoHR&#10;+y47y/NlNiDVjlBp7zl7MxXlOuE3jVbha9N4HURXSeYW0knp3MQzW6+g3BK41qgjDfgHFj0Yy4+e&#10;oG4ggNiR+QuqN4rQYxMWCvsMm8YonWbgaYr8j2nuW3A6zcLieHeSyf8/WPVl/42EqXl3UljoeUWf&#10;MMCjeNCPXhRRn8H5ktvuHTeG8T2OsTfO6t0dKu6yeN2C3eorIhxaDTXzSzezZ1cnHB9BNsNnrPkh&#10;2AVMQGNDfQRkOQSj854Op93oMQjFydfLd+dvcy4prhXLN8XF+TKyy6Ccrzvy4YPGXsSgksTLT/Cw&#10;v/Nhap1b4msWb03XJQN09rcEY8ZMoh8ZT9zDuBmPcmywPvAghJOf2P8ctEg/pRjYS5X0P3ZAWoru&#10;o2UxovHmgOZgMwdgFV+tZJBiCq/DZNCdI7NtGXmS2+IVC9aYNEpUdmJx5Mn+SGIcvRwN+Pw7df36&#10;49ZPAAAA//8DAFBLAwQUAAYACAAAACEAItI7jt8AAAAKAQAADwAAAGRycy9kb3ducmV2LnhtbEyP&#10;QU+DQBCF7yb+h82YeLNLqaGCLE1j9GTSSPHgcWGnQMrOIrtt8d93POlpZvJe3nwv38x2EGecfO9I&#10;wXIRgUBqnOmpVfBZvT08gfBBk9GDI1Twgx42xe1NrjPjLlTieR9awSHkM62gC2HMpPRNh1b7hRuR&#10;WDu4yerA59RKM+kLh9tBxlGUSKt74g+dHvGlw+a4P1kF2y8qX/vvXf1RHsq+qtKI3pOjUvd38/YZ&#10;RMA5/JnhF5/RoWCm2p3IeDEoWK1SRg8srHmyIY2XvNQK4nXyCLLI5f8KxRUAAP//AwBQSwECLQAU&#10;AAYACAAAACEAtoM4kv4AAADhAQAAEwAAAAAAAAAAAAAAAAAAAAAAW0NvbnRlbnRfVHlwZXNdLnht&#10;bFBLAQItABQABgAIAAAAIQA4/SH/1gAAAJQBAAALAAAAAAAAAAAAAAAAAC8BAABfcmVscy8ucmVs&#10;c1BLAQItABQABgAIAAAAIQCo0mmJ6wEAALkDAAAOAAAAAAAAAAAAAAAAAC4CAABkcnMvZTJvRG9j&#10;LnhtbFBLAQItABQABgAIAAAAIQAi0juO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4"/>
                        <w:gridCol w:w="1381"/>
                        <w:gridCol w:w="1381"/>
                        <w:gridCol w:w="1381"/>
                      </w:tblGrid>
                      <w:tr w:rsidR="00933412" w14:paraId="5F1E6F2F" w14:textId="77777777">
                        <w:trPr>
                          <w:trHeight w:val="537"/>
                        </w:trPr>
                        <w:tc>
                          <w:tcPr>
                            <w:tcW w:w="1664" w:type="dxa"/>
                            <w:tcBorders>
                              <w:bottom w:val="double" w:sz="1" w:space="0" w:color="000000"/>
                            </w:tcBorders>
                          </w:tcPr>
                          <w:p w14:paraId="4863202E" w14:textId="77777777" w:rsidR="00933412" w:rsidRDefault="00933412">
                            <w:pPr>
                              <w:pStyle w:val="TableParagraph"/>
                              <w:spacing w:line="22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Academic</w:t>
                            </w:r>
                          </w:p>
                          <w:p w14:paraId="1DD66945" w14:textId="77777777" w:rsidR="00933412" w:rsidRDefault="00933412">
                            <w:pPr>
                              <w:pStyle w:val="TableParagraph"/>
                              <w:spacing w:line="29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double" w:sz="1" w:space="0" w:color="000000"/>
                            </w:tcBorders>
                          </w:tcPr>
                          <w:p w14:paraId="45913D67" w14:textId="77777777" w:rsidR="00933412" w:rsidRDefault="00933412">
                            <w:pPr>
                              <w:pStyle w:val="TableParagraph"/>
                              <w:spacing w:line="22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of</w:t>
                            </w:r>
                          </w:p>
                          <w:p w14:paraId="6FED813D" w14:textId="77777777" w:rsidR="00933412" w:rsidRDefault="00933412">
                            <w:pPr>
                              <w:pStyle w:val="TableParagraph"/>
                              <w:spacing w:line="29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Applicants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double" w:sz="1" w:space="0" w:color="000000"/>
                            </w:tcBorders>
                          </w:tcPr>
                          <w:p w14:paraId="058405CA" w14:textId="77777777" w:rsidR="00933412" w:rsidRDefault="00933412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Admitted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double" w:sz="1" w:space="0" w:color="000000"/>
                            </w:tcBorders>
                          </w:tcPr>
                          <w:p w14:paraId="34DEB6FA" w14:textId="77777777" w:rsidR="00933412" w:rsidRDefault="00933412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Selectivity</w:t>
                            </w:r>
                          </w:p>
                        </w:tc>
                      </w:tr>
                      <w:tr w:rsidR="00933412" w14:paraId="607657CE" w14:textId="77777777">
                        <w:trPr>
                          <w:trHeight w:val="227"/>
                        </w:trPr>
                        <w:tc>
                          <w:tcPr>
                            <w:tcW w:w="1664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33571D08" w14:textId="77777777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</w:p>
                          <w:p w14:paraId="57819D27" w14:textId="05B95DFB" w:rsidR="00933412" w:rsidRP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933412">
                              <w:rPr>
                                <w:color w:val="5B9BD5" w:themeColor="accent1"/>
                                <w:sz w:val="24"/>
                              </w:rPr>
                              <w:t>2019-2020</w:t>
                            </w:r>
                          </w:p>
                          <w:p w14:paraId="2D9C3A2A" w14:textId="7E9530ED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>18–2019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47A114A5" w14:textId="77777777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</w:p>
                          <w:p w14:paraId="3EEB792B" w14:textId="0841D4F6" w:rsidR="00933412" w:rsidRDefault="00933412" w:rsidP="00933412">
                            <w:pPr>
                              <w:pStyle w:val="TableParagraph"/>
                              <w:spacing w:line="20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933412">
                              <w:rPr>
                                <w:color w:val="5B9BD5" w:themeColor="accent1"/>
                                <w:sz w:val="24"/>
                              </w:rPr>
                              <w:t xml:space="preserve"> 1382</w:t>
                            </w:r>
                          </w:p>
                          <w:p w14:paraId="5D7019CC" w14:textId="2276B431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1B14F95F" w14:textId="77777777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</w:p>
                          <w:p w14:paraId="531DF030" w14:textId="6093A45A" w:rsidR="00933412" w:rsidRP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933412">
                              <w:rPr>
                                <w:color w:val="5B9BD5" w:themeColor="accent1"/>
                                <w:sz w:val="24"/>
                              </w:rPr>
                              <w:t>139</w:t>
                            </w:r>
                          </w:p>
                          <w:p w14:paraId="309A9E52" w14:textId="6A943764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7E14BDCA" w14:textId="77777777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</w:p>
                          <w:p w14:paraId="579EC55E" w14:textId="0EAF81D7" w:rsidR="00933412" w:rsidRPr="00813509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813509">
                              <w:rPr>
                                <w:color w:val="5B9BD5" w:themeColor="accent1"/>
                                <w:sz w:val="24"/>
                              </w:rPr>
                              <w:t>1:10</w:t>
                            </w:r>
                          </w:p>
                          <w:p w14:paraId="36B88941" w14:textId="3E943AC1" w:rsidR="00933412" w:rsidRDefault="00933412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1:17</w:t>
                            </w:r>
                          </w:p>
                        </w:tc>
                      </w:tr>
                      <w:tr w:rsidR="00933412" w14:paraId="58EE47F0" w14:textId="77777777">
                        <w:trPr>
                          <w:trHeight w:val="263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1367D5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2017–2018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8322BA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2282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D83D4C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B44CAD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1:23</w:t>
                            </w:r>
                          </w:p>
                        </w:tc>
                      </w:tr>
                      <w:tr w:rsidR="00933412" w14:paraId="0F8E2437" w14:textId="77777777">
                        <w:trPr>
                          <w:trHeight w:val="263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4A99C7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2016–2017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FA4E18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2090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92D0A6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5B59BB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1:26</w:t>
                            </w:r>
                          </w:p>
                        </w:tc>
                      </w:tr>
                      <w:tr w:rsidR="00933412" w14:paraId="571075FC" w14:textId="77777777">
                        <w:trPr>
                          <w:trHeight w:val="263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101E2E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2015–2016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62C080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2524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7FB6A8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8F21CC" w14:textId="77777777" w:rsidR="00933412" w:rsidRDefault="00933412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1:22</w:t>
                            </w:r>
                          </w:p>
                        </w:tc>
                      </w:tr>
                      <w:tr w:rsidR="00933412" w14:paraId="424B0BC4" w14:textId="77777777">
                        <w:trPr>
                          <w:trHeight w:val="310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</w:tcBorders>
                          </w:tcPr>
                          <w:p w14:paraId="2D8B2D73" w14:textId="77777777" w:rsidR="00933412" w:rsidRDefault="00933412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2014–2015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</w:tcBorders>
                          </w:tcPr>
                          <w:p w14:paraId="4F5B53A4" w14:textId="77777777" w:rsidR="00933412" w:rsidRDefault="00933412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2391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</w:tcBorders>
                          </w:tcPr>
                          <w:p w14:paraId="7DA4A3A0" w14:textId="77777777" w:rsidR="00933412" w:rsidRDefault="00933412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</w:tcBorders>
                          </w:tcPr>
                          <w:p w14:paraId="3026244B" w14:textId="77777777" w:rsidR="00933412" w:rsidRDefault="00933412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1:27</w:t>
                            </w:r>
                          </w:p>
                        </w:tc>
                      </w:tr>
                      <w:tr w:rsidR="00933412" w14:paraId="1891C17B" w14:textId="77777777">
                        <w:trPr>
                          <w:trHeight w:val="260"/>
                        </w:trPr>
                        <w:tc>
                          <w:tcPr>
                            <w:tcW w:w="1664" w:type="dxa"/>
                          </w:tcPr>
                          <w:p w14:paraId="540F32B9" w14:textId="77777777" w:rsidR="00933412" w:rsidRDefault="00933412">
                            <w:pPr>
                              <w:pStyle w:val="TableParagraph"/>
                              <w:spacing w:line="24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6619B8D9" w14:textId="77777777" w:rsidR="00933412" w:rsidRDefault="00933412">
                            <w:pPr>
                              <w:pStyle w:val="TableParagraph"/>
                              <w:spacing w:line="241" w:lineRule="exact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2782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03D54E47" w14:textId="77777777" w:rsidR="00933412" w:rsidRDefault="00933412">
                            <w:pPr>
                              <w:pStyle w:val="TableParagraph"/>
                              <w:spacing w:line="241" w:lineRule="exact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928AD6C" w14:textId="77777777" w:rsidR="00933412" w:rsidRDefault="00933412">
                            <w:pPr>
                              <w:pStyle w:val="TableParagraph"/>
                              <w:spacing w:line="241" w:lineRule="exact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</w:rPr>
                              <w:t>1:22</w:t>
                            </w:r>
                          </w:p>
                        </w:tc>
                      </w:tr>
                    </w:tbl>
                    <w:p w14:paraId="2AB85CD5" w14:textId="77777777" w:rsidR="00933412" w:rsidRDefault="00933412" w:rsidP="00933412">
                      <w:pPr>
                        <w:pStyle w:val="TeksIs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9642A" w14:textId="77777777" w:rsidR="00933412" w:rsidRDefault="00933412" w:rsidP="00933412">
      <w:pPr>
        <w:pStyle w:val="TeksIsi"/>
        <w:rPr>
          <w:sz w:val="32"/>
        </w:rPr>
      </w:pPr>
    </w:p>
    <w:p w14:paraId="7BA472CD" w14:textId="77777777" w:rsidR="00933412" w:rsidRDefault="00933412" w:rsidP="00933412">
      <w:pPr>
        <w:pStyle w:val="TeksIsi"/>
        <w:rPr>
          <w:sz w:val="32"/>
        </w:rPr>
      </w:pPr>
    </w:p>
    <w:p w14:paraId="6ED5109D" w14:textId="77777777" w:rsidR="00933412" w:rsidRDefault="00933412" w:rsidP="00933412">
      <w:pPr>
        <w:pStyle w:val="TeksIsi"/>
        <w:rPr>
          <w:sz w:val="32"/>
        </w:rPr>
      </w:pPr>
    </w:p>
    <w:p w14:paraId="2C3E51C8" w14:textId="47AA841F" w:rsidR="00933412" w:rsidRDefault="00933412"/>
    <w:p w14:paraId="739B7B91" w14:textId="2EE04F81" w:rsidR="00AD4E8A" w:rsidRDefault="00AD4E8A"/>
    <w:p w14:paraId="6E56DC01" w14:textId="154311E5" w:rsidR="00AD4E8A" w:rsidRDefault="00AD4E8A"/>
    <w:p w14:paraId="491237A9" w14:textId="5AEE3472" w:rsidR="00AD4E8A" w:rsidRDefault="00AD4E8A"/>
    <w:p w14:paraId="7F5EE263" w14:textId="761FDC29" w:rsidR="00AD4E8A" w:rsidRDefault="00AD4E8A"/>
    <w:p w14:paraId="3BC74443" w14:textId="085D384D" w:rsidR="00AD4E8A" w:rsidRDefault="00AD4E8A" w:rsidP="00AD4E8A">
      <w:pPr>
        <w:spacing w:before="1" w:line="235" w:lineRule="auto"/>
        <w:ind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22964" wp14:editId="7AA67392">
                <wp:simplePos x="0" y="0"/>
                <wp:positionH relativeFrom="page">
                  <wp:posOffset>2182368</wp:posOffset>
                </wp:positionH>
                <wp:positionV relativeFrom="paragraph">
                  <wp:posOffset>370459</wp:posOffset>
                </wp:positionV>
                <wp:extent cx="3695700" cy="1398016"/>
                <wp:effectExtent l="0" t="0" r="0" b="12065"/>
                <wp:wrapNone/>
                <wp:docPr id="2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98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4"/>
                              <w:gridCol w:w="1381"/>
                              <w:gridCol w:w="1381"/>
                              <w:gridCol w:w="1381"/>
                            </w:tblGrid>
                            <w:tr w:rsidR="00AD4E8A" w14:paraId="1E930CCA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66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DEAA298" w14:textId="77777777" w:rsidR="00AD4E8A" w:rsidRDefault="00AD4E8A">
                                  <w:pPr>
                                    <w:pStyle w:val="TableParagraph"/>
                                    <w:spacing w:line="22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Academic</w:t>
                                  </w:r>
                                </w:p>
                                <w:p w14:paraId="4D6C5CB6" w14:textId="77777777" w:rsidR="00AD4E8A" w:rsidRDefault="00AD4E8A">
                                  <w:pPr>
                                    <w:pStyle w:val="TableParagraph"/>
                                    <w:spacing w:line="29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12D947F" w14:textId="77777777" w:rsidR="00AD4E8A" w:rsidRDefault="00AD4E8A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Enrolment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CA6B8EE" w14:textId="77777777" w:rsidR="00AD4E8A" w:rsidRDefault="00AD4E8A">
                                  <w:pPr>
                                    <w:pStyle w:val="TableParagraph"/>
                                    <w:spacing w:line="22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</w:t>
                                  </w:r>
                                </w:p>
                                <w:p w14:paraId="031178C7" w14:textId="77777777" w:rsidR="00AD4E8A" w:rsidRDefault="00AD4E8A">
                                  <w:pPr>
                                    <w:pStyle w:val="TableParagraph"/>
                                    <w:spacing w:line="29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0531680" w14:textId="77777777" w:rsidR="00AD4E8A" w:rsidRDefault="00AD4E8A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Graduates</w:t>
                                  </w:r>
                                </w:p>
                              </w:tc>
                            </w:tr>
                            <w:tr w:rsidR="00AD4E8A" w14:paraId="4F7F77C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399416A7" w14:textId="1DE7D8C3" w:rsidR="00AD4E8A" w:rsidRPr="00FF1C47" w:rsidRDefault="00AD4E8A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FF1C47">
                                    <w:rPr>
                                      <w:color w:val="5B9BD5" w:themeColor="accent1"/>
                                      <w:sz w:val="24"/>
                                    </w:rPr>
                                    <w:t>2019-2020</w:t>
                                  </w:r>
                                </w:p>
                                <w:p w14:paraId="0A5E5529" w14:textId="3B1A4C10" w:rsidR="00AD4E8A" w:rsidRDefault="00AD4E8A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>18–2019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0BF363E6" w14:textId="46C0E6C5" w:rsidR="00AD4E8A" w:rsidRPr="00FF1C47" w:rsidRDefault="00AD4E8A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FF1C47">
                                    <w:rPr>
                                      <w:color w:val="5B9BD5" w:themeColor="accent1"/>
                                      <w:sz w:val="24"/>
                                    </w:rPr>
                                    <w:t>139</w:t>
                                  </w:r>
                                </w:p>
                                <w:p w14:paraId="5FF5CD13" w14:textId="0135E734" w:rsidR="00AD4E8A" w:rsidRDefault="00AD4E8A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6DCA8729" w14:textId="00C16B75" w:rsidR="00AD4E8A" w:rsidRPr="002658FD" w:rsidRDefault="002658FD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2658FD">
                                    <w:rPr>
                                      <w:color w:val="5B9BD5" w:themeColor="accent1"/>
                                      <w:sz w:val="24"/>
                                    </w:rPr>
                                    <w:t>421</w:t>
                                  </w:r>
                                </w:p>
                                <w:p w14:paraId="73C9412B" w14:textId="134C3644" w:rsidR="00AD4E8A" w:rsidRDefault="00AD4E8A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double" w:sz="1" w:space="0" w:color="000000"/>
                                    <w:bottom w:val="nil"/>
                                  </w:tcBorders>
                                </w:tcPr>
                                <w:p w14:paraId="378D3AD5" w14:textId="28FBC2D2" w:rsidR="00AD4E8A" w:rsidRPr="002658FD" w:rsidRDefault="002658FD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color w:val="5B9BD5" w:themeColor="accent1"/>
                                      <w:sz w:val="24"/>
                                    </w:rPr>
                                  </w:pPr>
                                  <w:r w:rsidRPr="002658FD">
                                    <w:rPr>
                                      <w:color w:val="5B9BD5" w:themeColor="accent1"/>
                                      <w:sz w:val="24"/>
                                    </w:rPr>
                                    <w:t>59</w:t>
                                  </w:r>
                                </w:p>
                                <w:p w14:paraId="0AD604B6" w14:textId="0DB017C9" w:rsidR="00AD4E8A" w:rsidRDefault="00AD4E8A">
                                  <w:pPr>
                                    <w:pStyle w:val="TableParagraph"/>
                                    <w:spacing w:line="207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AD4E8A" w14:paraId="1673960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23204D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2017–2018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9B125A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1BBB26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E759FA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107</w:t>
                                  </w:r>
                                </w:p>
                              </w:tc>
                            </w:tr>
                            <w:tr w:rsidR="00AD4E8A" w14:paraId="7A75CF0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E5118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2016–2017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89F06B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D90585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B5B88C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AD4E8A" w14:paraId="0CAB257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93A58C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2015–2016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429E48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BF39BA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165AED" w14:textId="77777777" w:rsidR="00AD4E8A" w:rsidRDefault="00AD4E8A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AD4E8A" w14:paraId="3474A71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</w:tcBorders>
                                </w:tcPr>
                                <w:p w14:paraId="1CC836E5" w14:textId="77777777" w:rsidR="00AD4E8A" w:rsidRDefault="00AD4E8A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2014–2015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</w:tcBorders>
                                </w:tcPr>
                                <w:p w14:paraId="47EEB6AC" w14:textId="77777777" w:rsidR="00AD4E8A" w:rsidRDefault="00AD4E8A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</w:tcBorders>
                                </w:tcPr>
                                <w:p w14:paraId="2BE2C944" w14:textId="77777777" w:rsidR="00AD4E8A" w:rsidRDefault="00AD4E8A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</w:tcBorders>
                                </w:tcPr>
                                <w:p w14:paraId="364FF4F2" w14:textId="77777777" w:rsidR="00AD4E8A" w:rsidRDefault="00AD4E8A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</w:tbl>
                          <w:p w14:paraId="7A3A88D2" w14:textId="77777777" w:rsidR="00AD4E8A" w:rsidRDefault="00AD4E8A" w:rsidP="00AD4E8A">
                            <w:pPr>
                              <w:pStyle w:val="TeksIs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2964" id="Kotak Teks 2" o:spid="_x0000_s1027" type="#_x0000_t202" style="position:absolute;left:0;text-align:left;margin-left:171.85pt;margin-top:29.15pt;width:291pt;height:11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YY7wEAAMADAAAOAAAAZHJzL2Uyb0RvYy54bWysU9tu2zAMfR+wfxD0vthJsaw14hRdiw7D&#10;ugvQ9gMYWY6F2qJGKbGzrx8lx2m3vg17ESiJOjznkFpdDl0r9pq8QVvK+SyXQluFlbHbUj4+3L47&#10;l8IHsBW0aHUpD9rLy/XbN6veFXqBDbaVJsEg1he9K2UTgiuyzKtGd+Bn6LTlyxqpg8Bb2mYVQc/o&#10;XZst8nyZ9UiVI1Taez69GS/lOuHXtVbhe117HURbSuYW0kpp3cQ1W6+g2BK4xqgjDfgHFh0Yy0VP&#10;UDcQQOzIvILqjCL0WIeZwi7DujZKJw2sZp7/pea+AaeTFjbHu5NN/v/Bqm/7HyRMVcqFFBY6btEX&#10;DPAkHvSTF4voT+98wWn3jhPD8BEH7nPS6t0dKs6yeN2A3eorIuwbDRXzm8eX2YunI46PIJv+K1Zc&#10;CHYBE9BQUxfNYzsEo3OfDqfe6CEIxYdny4v3H3K+Unw3P7s4z+fLVAOK6bkjHz5p7EQMSknc/AQP&#10;+zsfIh0oppRYzeKtads0AK3944AT40miHxmP3MOwGZJTSVuUtsHqwHoIx7Hib8BBg/RLip5HqpT+&#10;5w5IS9F+tuxJnL8poCnYTAFYxU9LGaQYw+swzunOkdk2jDy6bvGKfatNUvTM4kiXxyQJPY50nMOX&#10;+5T1/PHWvwEAAP//AwBQSwMEFAAGAAgAAAAhALGIh2rhAAAACgEAAA8AAABkcnMvZG93bnJldi54&#10;bWxMj8FOwzAMhu9IvENkJG4spaVb19WdJgQnJERXDjumTdZGa5zSZFt5e8IJjrY//f7+YjubgV3U&#10;5LQlhMdFBExRa6WmDuGzfn3IgDkvSIrBkkL4Vg625e1NIXJpr1Spy953LISQywVC7/2Yc+7aXhnh&#10;FnZUFG5HOxnhwzh1XE7iGsLNwOMoWnIjNIUPvRjVc6/a0/5sEHYHql7013vzUR0rXdfriN6WJ8T7&#10;u3m3AebV7P9g+NUP6lAGp8aeSTo2ICRPySqgCGmWAAvAOk7DokGIV1kKvCz4/wrlDwAAAP//AwBQ&#10;SwECLQAUAAYACAAAACEAtoM4kv4AAADhAQAAEwAAAAAAAAAAAAAAAAAAAAAAW0NvbnRlbnRfVHlw&#10;ZXNdLnhtbFBLAQItABQABgAIAAAAIQA4/SH/1gAAAJQBAAALAAAAAAAAAAAAAAAAAC8BAABfcmVs&#10;cy8ucmVsc1BLAQItABQABgAIAAAAIQCXMWYY7wEAAMADAAAOAAAAAAAAAAAAAAAAAC4CAABkcnMv&#10;ZTJvRG9jLnhtbFBLAQItABQABgAIAAAAIQCxiIdq4QAAAAo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4"/>
                        <w:gridCol w:w="1381"/>
                        <w:gridCol w:w="1381"/>
                        <w:gridCol w:w="1381"/>
                      </w:tblGrid>
                      <w:tr w:rsidR="00AD4E8A" w14:paraId="1E930CCA" w14:textId="77777777">
                        <w:trPr>
                          <w:trHeight w:val="537"/>
                        </w:trPr>
                        <w:tc>
                          <w:tcPr>
                            <w:tcW w:w="1664" w:type="dxa"/>
                            <w:tcBorders>
                              <w:bottom w:val="double" w:sz="1" w:space="0" w:color="000000"/>
                            </w:tcBorders>
                          </w:tcPr>
                          <w:p w14:paraId="1DEAA298" w14:textId="77777777" w:rsidR="00AD4E8A" w:rsidRDefault="00AD4E8A">
                            <w:pPr>
                              <w:pStyle w:val="TableParagraph"/>
                              <w:spacing w:line="22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Academic</w:t>
                            </w:r>
                          </w:p>
                          <w:p w14:paraId="4D6C5CB6" w14:textId="77777777" w:rsidR="00AD4E8A" w:rsidRDefault="00AD4E8A">
                            <w:pPr>
                              <w:pStyle w:val="TableParagraph"/>
                              <w:spacing w:line="29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double" w:sz="1" w:space="0" w:color="000000"/>
                            </w:tcBorders>
                          </w:tcPr>
                          <w:p w14:paraId="512D947F" w14:textId="77777777" w:rsidR="00AD4E8A" w:rsidRDefault="00AD4E8A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Enrolment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double" w:sz="1" w:space="0" w:color="000000"/>
                            </w:tcBorders>
                          </w:tcPr>
                          <w:p w14:paraId="5CA6B8EE" w14:textId="77777777" w:rsidR="00AD4E8A" w:rsidRDefault="00AD4E8A">
                            <w:pPr>
                              <w:pStyle w:val="TableParagraph"/>
                              <w:spacing w:line="22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</w:t>
                            </w:r>
                          </w:p>
                          <w:p w14:paraId="031178C7" w14:textId="77777777" w:rsidR="00AD4E8A" w:rsidRDefault="00AD4E8A">
                            <w:pPr>
                              <w:pStyle w:val="TableParagraph"/>
                              <w:spacing w:line="29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double" w:sz="1" w:space="0" w:color="000000"/>
                            </w:tcBorders>
                          </w:tcPr>
                          <w:p w14:paraId="50531680" w14:textId="77777777" w:rsidR="00AD4E8A" w:rsidRDefault="00AD4E8A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Graduates</w:t>
                            </w:r>
                          </w:p>
                        </w:tc>
                      </w:tr>
                      <w:tr w:rsidR="00AD4E8A" w14:paraId="4F7F77C8" w14:textId="77777777">
                        <w:trPr>
                          <w:trHeight w:val="227"/>
                        </w:trPr>
                        <w:tc>
                          <w:tcPr>
                            <w:tcW w:w="1664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399416A7" w14:textId="1DE7D8C3" w:rsidR="00AD4E8A" w:rsidRPr="00FF1C47" w:rsidRDefault="00AD4E8A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FF1C47">
                              <w:rPr>
                                <w:color w:val="5B9BD5" w:themeColor="accent1"/>
                                <w:sz w:val="24"/>
                              </w:rPr>
                              <w:t>2019-2020</w:t>
                            </w:r>
                          </w:p>
                          <w:p w14:paraId="0A5E5529" w14:textId="3B1A4C10" w:rsidR="00AD4E8A" w:rsidRDefault="00AD4E8A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>18–2019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0BF363E6" w14:textId="46C0E6C5" w:rsidR="00AD4E8A" w:rsidRPr="00FF1C47" w:rsidRDefault="00AD4E8A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FF1C47">
                              <w:rPr>
                                <w:color w:val="5B9BD5" w:themeColor="accent1"/>
                                <w:sz w:val="24"/>
                              </w:rPr>
                              <w:t>139</w:t>
                            </w:r>
                          </w:p>
                          <w:p w14:paraId="5FF5CD13" w14:textId="0135E734" w:rsidR="00AD4E8A" w:rsidRDefault="00AD4E8A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6DCA8729" w14:textId="00C16B75" w:rsidR="00AD4E8A" w:rsidRPr="002658FD" w:rsidRDefault="002658FD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2658FD">
                              <w:rPr>
                                <w:color w:val="5B9BD5" w:themeColor="accent1"/>
                                <w:sz w:val="24"/>
                              </w:rPr>
                              <w:t>421</w:t>
                            </w:r>
                          </w:p>
                          <w:p w14:paraId="73C9412B" w14:textId="134C3644" w:rsidR="00AD4E8A" w:rsidRDefault="00AD4E8A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double" w:sz="1" w:space="0" w:color="000000"/>
                              <w:bottom w:val="nil"/>
                            </w:tcBorders>
                          </w:tcPr>
                          <w:p w14:paraId="378D3AD5" w14:textId="28FBC2D2" w:rsidR="00AD4E8A" w:rsidRPr="002658FD" w:rsidRDefault="002658FD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2658FD">
                              <w:rPr>
                                <w:color w:val="5B9BD5" w:themeColor="accent1"/>
                                <w:sz w:val="24"/>
                              </w:rPr>
                              <w:t>59</w:t>
                            </w:r>
                          </w:p>
                          <w:p w14:paraId="0AD604B6" w14:textId="0DB017C9" w:rsidR="00AD4E8A" w:rsidRDefault="00AD4E8A">
                            <w:pPr>
                              <w:pStyle w:val="TableParagraph"/>
                              <w:spacing w:line="207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</w:t>
                            </w:r>
                          </w:p>
                        </w:tc>
                      </w:tr>
                      <w:tr w:rsidR="00AD4E8A" w14:paraId="16739601" w14:textId="77777777">
                        <w:trPr>
                          <w:trHeight w:val="263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23204D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2017–2018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9B125A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1BBB26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E759FA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107</w:t>
                            </w:r>
                          </w:p>
                        </w:tc>
                      </w:tr>
                      <w:tr w:rsidR="00AD4E8A" w14:paraId="7A75CF03" w14:textId="77777777">
                        <w:trPr>
                          <w:trHeight w:val="263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4E5118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2016–2017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89F06B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D90585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B5B88C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83</w:t>
                            </w:r>
                          </w:p>
                        </w:tc>
                      </w:tr>
                      <w:tr w:rsidR="00AD4E8A" w14:paraId="0CAB2572" w14:textId="77777777">
                        <w:trPr>
                          <w:trHeight w:val="263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93A58C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2015–2016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429E48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BF39BA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165AED" w14:textId="77777777" w:rsidR="00AD4E8A" w:rsidRDefault="00AD4E8A">
                            <w:pPr>
                              <w:pStyle w:val="TableParagraph"/>
                              <w:spacing w:line="24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78</w:t>
                            </w:r>
                          </w:p>
                        </w:tc>
                      </w:tr>
                      <w:tr w:rsidR="00AD4E8A" w14:paraId="3474A714" w14:textId="77777777">
                        <w:trPr>
                          <w:trHeight w:val="310"/>
                        </w:trPr>
                        <w:tc>
                          <w:tcPr>
                            <w:tcW w:w="1664" w:type="dxa"/>
                            <w:tcBorders>
                              <w:top w:val="nil"/>
                            </w:tcBorders>
                          </w:tcPr>
                          <w:p w14:paraId="1CC836E5" w14:textId="77777777" w:rsidR="00AD4E8A" w:rsidRDefault="00AD4E8A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2014–2015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</w:tcBorders>
                          </w:tcPr>
                          <w:p w14:paraId="47EEB6AC" w14:textId="77777777" w:rsidR="00AD4E8A" w:rsidRDefault="00AD4E8A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</w:tcBorders>
                          </w:tcPr>
                          <w:p w14:paraId="2BE2C944" w14:textId="77777777" w:rsidR="00AD4E8A" w:rsidRDefault="00AD4E8A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</w:tcBorders>
                          </w:tcPr>
                          <w:p w14:paraId="364FF4F2" w14:textId="77777777" w:rsidR="00AD4E8A" w:rsidRDefault="00AD4E8A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126</w:t>
                            </w:r>
                          </w:p>
                        </w:tc>
                      </w:tr>
                    </w:tbl>
                    <w:p w14:paraId="7A3A88D2" w14:textId="77777777" w:rsidR="00AD4E8A" w:rsidRDefault="00AD4E8A" w:rsidP="00AD4E8A">
                      <w:pPr>
                        <w:pStyle w:val="TeksIs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2"/>
          <w:w w:val="127"/>
          <w:sz w:val="24"/>
        </w:rPr>
        <w:t>T</w:t>
      </w:r>
      <w:r>
        <w:rPr>
          <w:smallCaps/>
          <w:w w:val="108"/>
          <w:sz w:val="24"/>
        </w:rPr>
        <w:t>able</w:t>
      </w:r>
      <w:r>
        <w:rPr>
          <w:spacing w:val="28"/>
          <w:sz w:val="24"/>
        </w:rPr>
        <w:t xml:space="preserve"> </w:t>
      </w:r>
      <w:r>
        <w:rPr>
          <w:spacing w:val="-1"/>
          <w:w w:val="115"/>
          <w:sz w:val="24"/>
        </w:rPr>
        <w:t>1.2</w:t>
      </w:r>
      <w:r>
        <w:rPr>
          <w:w w:val="115"/>
          <w:sz w:val="24"/>
        </w:rPr>
        <w:t>: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mallCaps/>
          <w:w w:val="110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mallCaps/>
          <w:spacing w:val="-1"/>
          <w:w w:val="98"/>
          <w:sz w:val="24"/>
        </w:rPr>
        <w:t>Annua</w:t>
      </w:r>
      <w:r>
        <w:rPr>
          <w:smallCaps/>
          <w:w w:val="98"/>
          <w:sz w:val="24"/>
        </w:rPr>
        <w:t>l</w:t>
      </w:r>
      <w:r>
        <w:rPr>
          <w:spacing w:val="28"/>
          <w:sz w:val="24"/>
        </w:rPr>
        <w:t xml:space="preserve"> </w:t>
      </w:r>
      <w:r>
        <w:rPr>
          <w:smallCaps/>
          <w:spacing w:val="-1"/>
          <w:w w:val="107"/>
          <w:sz w:val="24"/>
        </w:rPr>
        <w:t>En</w:t>
      </w:r>
      <w:r>
        <w:rPr>
          <w:smallCaps/>
          <w:spacing w:val="-6"/>
          <w:w w:val="107"/>
          <w:sz w:val="24"/>
        </w:rPr>
        <w:t>r</w:t>
      </w:r>
      <w:r>
        <w:rPr>
          <w:smallCaps/>
          <w:spacing w:val="-1"/>
          <w:w w:val="105"/>
          <w:sz w:val="24"/>
        </w:rPr>
        <w:t>olment</w:t>
      </w:r>
      <w:r>
        <w:rPr>
          <w:smallCaps/>
          <w:w w:val="105"/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mallCaps/>
          <w:w w:val="107"/>
          <w:sz w:val="24"/>
        </w:rPr>
        <w:t>Student</w:t>
      </w:r>
      <w:r>
        <w:rPr>
          <w:spacing w:val="28"/>
          <w:sz w:val="24"/>
        </w:rPr>
        <w:t xml:space="preserve"> </w:t>
      </w:r>
      <w:r>
        <w:rPr>
          <w:smallCaps/>
          <w:spacing w:val="-1"/>
          <w:w w:val="108"/>
          <w:sz w:val="24"/>
        </w:rPr>
        <w:t>Bo</w:t>
      </w:r>
      <w:r>
        <w:rPr>
          <w:smallCaps/>
          <w:spacing w:val="-6"/>
          <w:w w:val="108"/>
          <w:sz w:val="24"/>
        </w:rPr>
        <w:t>d</w:t>
      </w:r>
      <w:r>
        <w:rPr>
          <w:w w:val="109"/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mallCaps/>
          <w:w w:val="96"/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mallCaps/>
          <w:w w:val="105"/>
          <w:sz w:val="24"/>
        </w:rPr>
        <w:t>Grad</w:t>
      </w:r>
      <w:r>
        <w:rPr>
          <w:smallCaps/>
          <w:w w:val="98"/>
          <w:sz w:val="24"/>
        </w:rPr>
        <w:t>u</w:t>
      </w:r>
      <w:r>
        <w:rPr>
          <w:smallCaps/>
          <w:spacing w:val="-16"/>
          <w:w w:val="98"/>
          <w:sz w:val="24"/>
        </w:rPr>
        <w:t>a</w:t>
      </w:r>
      <w:r>
        <w:rPr>
          <w:smallCaps/>
          <w:w w:val="114"/>
          <w:sz w:val="24"/>
        </w:rPr>
        <w:t>tes</w:t>
      </w:r>
      <w:r>
        <w:rPr>
          <w:spacing w:val="28"/>
          <w:sz w:val="24"/>
        </w:rPr>
        <w:t xml:space="preserve"> </w:t>
      </w:r>
      <w:proofErr w:type="spellStart"/>
      <w:r>
        <w:rPr>
          <w:smallCaps/>
          <w:spacing w:val="-1"/>
          <w:w w:val="108"/>
          <w:sz w:val="24"/>
        </w:rPr>
        <w:t>Fluc</w:t>
      </w:r>
      <w:proofErr w:type="spellEnd"/>
      <w:r>
        <w:rPr>
          <w:smallCaps/>
          <w:spacing w:val="-1"/>
          <w:w w:val="108"/>
          <w:sz w:val="24"/>
        </w:rPr>
        <w:t>-</w:t>
      </w:r>
      <w:r>
        <w:rPr>
          <w:spacing w:val="-1"/>
          <w:w w:val="108"/>
          <w:sz w:val="24"/>
        </w:rPr>
        <w:t xml:space="preserve"> </w:t>
      </w:r>
      <w:proofErr w:type="spellStart"/>
      <w:r>
        <w:rPr>
          <w:smallCaps/>
          <w:w w:val="104"/>
          <w:sz w:val="24"/>
        </w:rPr>
        <w:t>tu</w:t>
      </w:r>
      <w:r>
        <w:rPr>
          <w:smallCaps/>
          <w:spacing w:val="-16"/>
          <w:w w:val="104"/>
          <w:sz w:val="24"/>
        </w:rPr>
        <w:t>a</w:t>
      </w:r>
      <w:r>
        <w:rPr>
          <w:smallCaps/>
          <w:w w:val="106"/>
          <w:sz w:val="24"/>
        </w:rPr>
        <w:t>tion</w:t>
      </w:r>
      <w:proofErr w:type="spellEnd"/>
      <w:r>
        <w:rPr>
          <w:smallCaps/>
          <w:w w:val="106"/>
          <w:sz w:val="24"/>
        </w:rPr>
        <w:t>.</w:t>
      </w:r>
    </w:p>
    <w:p w14:paraId="669284C5" w14:textId="77777777" w:rsidR="00AD4E8A" w:rsidRDefault="00AD4E8A" w:rsidP="00AD4E8A">
      <w:pPr>
        <w:pStyle w:val="TeksIsi"/>
        <w:rPr>
          <w:sz w:val="32"/>
        </w:rPr>
      </w:pPr>
    </w:p>
    <w:p w14:paraId="1DFC6FE1" w14:textId="77777777" w:rsidR="00AD4E8A" w:rsidRDefault="00AD4E8A" w:rsidP="00AD4E8A">
      <w:pPr>
        <w:pStyle w:val="TeksIsi"/>
        <w:rPr>
          <w:sz w:val="32"/>
        </w:rPr>
      </w:pPr>
    </w:p>
    <w:p w14:paraId="785CDD4E" w14:textId="77777777" w:rsidR="00AD4E8A" w:rsidRDefault="00AD4E8A" w:rsidP="00AD4E8A">
      <w:pPr>
        <w:pStyle w:val="TeksIsi"/>
        <w:rPr>
          <w:sz w:val="32"/>
        </w:rPr>
      </w:pPr>
    </w:p>
    <w:p w14:paraId="3F4DF5D3" w14:textId="0AAE7E45" w:rsidR="00AD4E8A" w:rsidRDefault="00AD4E8A"/>
    <w:p w14:paraId="632ECAC5" w14:textId="1525E021" w:rsidR="00FF1C47" w:rsidRDefault="00FF1C47"/>
    <w:p w14:paraId="69140F6D" w14:textId="41A0C6B4" w:rsidR="00FF1C47" w:rsidRDefault="00FF1C47"/>
    <w:p w14:paraId="4FF3B5C4" w14:textId="5390F9E4" w:rsidR="00FF1C47" w:rsidRDefault="00FF1C47"/>
    <w:p w14:paraId="7BCF89EC" w14:textId="77777777" w:rsidR="00FF1C47" w:rsidRDefault="00FF1C47"/>
    <w:sectPr w:rsidR="00FF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97"/>
    <w:rsid w:val="002658FD"/>
    <w:rsid w:val="00813509"/>
    <w:rsid w:val="00867597"/>
    <w:rsid w:val="00933412"/>
    <w:rsid w:val="00AA5A44"/>
    <w:rsid w:val="00AD4E8A"/>
    <w:rsid w:val="00B1178B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CA42"/>
  <w15:chartTrackingRefBased/>
  <w15:docId w15:val="{10A8A562-DC28-4461-A560-A6F0108E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97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59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link w:val="TeksIsiKAR"/>
    <w:uiPriority w:val="1"/>
    <w:qFormat/>
    <w:rsid w:val="00867597"/>
  </w:style>
  <w:style w:type="character" w:customStyle="1" w:styleId="TeksIsiKAR">
    <w:name w:val="Teks Isi KAR"/>
    <w:basedOn w:val="FontParagrafDefault"/>
    <w:link w:val="TeksIsi"/>
    <w:uiPriority w:val="1"/>
    <w:rsid w:val="00867597"/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sid w:val="0086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Unhas</dc:creator>
  <cp:keywords/>
  <dc:description/>
  <cp:lastModifiedBy>Nini Unhas</cp:lastModifiedBy>
  <cp:revision>4</cp:revision>
  <dcterms:created xsi:type="dcterms:W3CDTF">2021-01-28T02:00:00Z</dcterms:created>
  <dcterms:modified xsi:type="dcterms:W3CDTF">2021-01-28T02:46:00Z</dcterms:modified>
</cp:coreProperties>
</file>