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B9" w:rsidRPr="007B180B" w:rsidRDefault="00806C0B" w:rsidP="007B180B">
      <w:pPr>
        <w:spacing w:line="240" w:lineRule="auto"/>
        <w:jc w:val="center"/>
        <w:rPr>
          <w:b/>
          <w:sz w:val="24"/>
          <w:szCs w:val="24"/>
        </w:rPr>
      </w:pPr>
      <w:r w:rsidRPr="007B180B">
        <w:rPr>
          <w:b/>
          <w:sz w:val="24"/>
          <w:szCs w:val="24"/>
        </w:rPr>
        <w:t xml:space="preserve">Etika Profesi Seorang Game Developer yang tergabung dalam IGDA (International Game Developer </w:t>
      </w:r>
      <w:r w:rsidR="005E1400" w:rsidRPr="007B180B">
        <w:rPr>
          <w:b/>
          <w:sz w:val="24"/>
          <w:szCs w:val="24"/>
        </w:rPr>
        <w:t>Association)</w:t>
      </w:r>
    </w:p>
    <w:p w:rsidR="005E1400" w:rsidRPr="007B180B" w:rsidRDefault="005E1400" w:rsidP="007B180B">
      <w:pPr>
        <w:spacing w:line="240" w:lineRule="auto"/>
        <w:jc w:val="center"/>
        <w:rPr>
          <w:sz w:val="24"/>
          <w:szCs w:val="24"/>
        </w:rPr>
      </w:pPr>
      <w:r w:rsidRPr="007B180B">
        <w:rPr>
          <w:sz w:val="24"/>
          <w:szCs w:val="24"/>
        </w:rPr>
        <w:t>Oleh :</w:t>
      </w:r>
    </w:p>
    <w:p w:rsidR="005E1400" w:rsidRPr="007B180B" w:rsidRDefault="005E1400" w:rsidP="007B180B">
      <w:pPr>
        <w:spacing w:line="240" w:lineRule="auto"/>
        <w:jc w:val="center"/>
        <w:rPr>
          <w:sz w:val="24"/>
          <w:szCs w:val="24"/>
        </w:rPr>
      </w:pPr>
      <w:r w:rsidRPr="007B180B">
        <w:rPr>
          <w:sz w:val="24"/>
          <w:szCs w:val="24"/>
        </w:rPr>
        <w:t>Muh. Fariqussalam Malik D42112255</w:t>
      </w:r>
    </w:p>
    <w:p w:rsidR="005E1400" w:rsidRPr="007B180B" w:rsidRDefault="00AA133C" w:rsidP="007B180B">
      <w:pPr>
        <w:spacing w:line="240" w:lineRule="auto"/>
        <w:jc w:val="center"/>
        <w:rPr>
          <w:sz w:val="24"/>
          <w:szCs w:val="24"/>
        </w:rPr>
      </w:pPr>
      <w:r>
        <w:rPr>
          <w:sz w:val="24"/>
          <w:szCs w:val="24"/>
        </w:rPr>
        <w:t>Rabil D42112010</w:t>
      </w:r>
      <w:bookmarkStart w:id="0" w:name="_GoBack"/>
      <w:bookmarkEnd w:id="0"/>
    </w:p>
    <w:p w:rsidR="005E1400" w:rsidRPr="007B180B" w:rsidRDefault="005E1400" w:rsidP="007B180B">
      <w:pPr>
        <w:spacing w:line="240" w:lineRule="auto"/>
        <w:jc w:val="center"/>
        <w:rPr>
          <w:b/>
          <w:sz w:val="24"/>
          <w:szCs w:val="24"/>
        </w:rPr>
      </w:pPr>
      <w:r w:rsidRPr="007B180B">
        <w:rPr>
          <w:b/>
          <w:sz w:val="24"/>
          <w:szCs w:val="24"/>
        </w:rPr>
        <w:t>Tugas Final Etika Profesi</w:t>
      </w:r>
    </w:p>
    <w:p w:rsidR="005E1400" w:rsidRPr="007B180B" w:rsidRDefault="005E1400" w:rsidP="007B180B">
      <w:pPr>
        <w:spacing w:line="240" w:lineRule="auto"/>
        <w:jc w:val="center"/>
        <w:rPr>
          <w:b/>
          <w:sz w:val="24"/>
          <w:szCs w:val="24"/>
        </w:rPr>
      </w:pPr>
      <w:r w:rsidRPr="007B180B">
        <w:rPr>
          <w:b/>
          <w:sz w:val="24"/>
          <w:szCs w:val="24"/>
        </w:rPr>
        <w:t>Prodi Teknik Informatika Jurusan Elektro Fakultas Teknik Universitas Hasanuddin</w:t>
      </w:r>
    </w:p>
    <w:p w:rsidR="005E1400" w:rsidRPr="007B180B" w:rsidRDefault="005E1400" w:rsidP="007B180B">
      <w:pPr>
        <w:spacing w:line="240" w:lineRule="auto"/>
        <w:rPr>
          <w:sz w:val="24"/>
          <w:szCs w:val="24"/>
        </w:rPr>
      </w:pPr>
    </w:p>
    <w:p w:rsidR="005E1400" w:rsidRPr="007B180B" w:rsidRDefault="005E1400" w:rsidP="007B180B">
      <w:pPr>
        <w:spacing w:line="240" w:lineRule="auto"/>
        <w:rPr>
          <w:sz w:val="24"/>
          <w:szCs w:val="24"/>
        </w:rPr>
      </w:pPr>
      <w:r w:rsidRPr="007B180B">
        <w:rPr>
          <w:sz w:val="24"/>
          <w:szCs w:val="24"/>
        </w:rPr>
        <w:t xml:space="preserve">Sebagai pembuat media interaktif, kami, anggota dari International Game Developer Association, memahami pentingnya efek dari ide yang di aplikasikan dalam bentuk seni, dan juga efek dari ide yang di presentasikan dalam format interaktif. Sebagai profesional </w:t>
      </w:r>
      <w:r w:rsidR="00C948CA" w:rsidRPr="007B180B">
        <w:rPr>
          <w:sz w:val="24"/>
          <w:szCs w:val="24"/>
        </w:rPr>
        <w:t>kami membuat kode etik dengan tujuan sebagai berikut:</w:t>
      </w:r>
    </w:p>
    <w:p w:rsidR="00C948CA" w:rsidRPr="007B180B" w:rsidRDefault="00C948CA" w:rsidP="007B180B">
      <w:pPr>
        <w:spacing w:line="240" w:lineRule="auto"/>
        <w:rPr>
          <w:sz w:val="24"/>
          <w:szCs w:val="24"/>
        </w:rPr>
      </w:pPr>
    </w:p>
    <w:p w:rsidR="00C948CA" w:rsidRPr="007B180B" w:rsidRDefault="00C948CA" w:rsidP="007B180B">
      <w:pPr>
        <w:pStyle w:val="ListParagraph"/>
        <w:numPr>
          <w:ilvl w:val="0"/>
          <w:numId w:val="1"/>
        </w:numPr>
        <w:spacing w:line="240" w:lineRule="auto"/>
        <w:rPr>
          <w:sz w:val="24"/>
          <w:szCs w:val="24"/>
        </w:rPr>
      </w:pPr>
      <w:r w:rsidRPr="007B180B">
        <w:rPr>
          <w:sz w:val="24"/>
          <w:szCs w:val="24"/>
        </w:rPr>
        <w:t>Mempromosikan perkembangan Industri tempat kami bekerja dan perkembangan para penggiat kreatif;</w:t>
      </w:r>
    </w:p>
    <w:p w:rsidR="00C948CA" w:rsidRPr="007B180B" w:rsidRDefault="00C948CA" w:rsidP="007B180B">
      <w:pPr>
        <w:pStyle w:val="ListParagraph"/>
        <w:numPr>
          <w:ilvl w:val="0"/>
          <w:numId w:val="1"/>
        </w:numPr>
        <w:spacing w:line="240" w:lineRule="auto"/>
        <w:rPr>
          <w:sz w:val="24"/>
          <w:szCs w:val="24"/>
        </w:rPr>
      </w:pPr>
      <w:r w:rsidRPr="007B180B">
        <w:rPr>
          <w:sz w:val="24"/>
          <w:szCs w:val="24"/>
        </w:rPr>
        <w:t>Memastikan standar profesional dari lingkungan pekerjaan untuk semua jenis pengembangan;</w:t>
      </w:r>
    </w:p>
    <w:p w:rsidR="00C948CA" w:rsidRPr="007B180B" w:rsidRDefault="00C948CA" w:rsidP="007B180B">
      <w:pPr>
        <w:pStyle w:val="ListParagraph"/>
        <w:numPr>
          <w:ilvl w:val="0"/>
          <w:numId w:val="1"/>
        </w:numPr>
        <w:spacing w:line="240" w:lineRule="auto"/>
        <w:rPr>
          <w:sz w:val="24"/>
          <w:szCs w:val="24"/>
        </w:rPr>
      </w:pPr>
      <w:r w:rsidRPr="007B180B">
        <w:rPr>
          <w:sz w:val="24"/>
          <w:szCs w:val="24"/>
        </w:rPr>
        <w:t>Merintis dan mengkomunikasikan standar kami sebagai profesional di bidang media secara publik.</w:t>
      </w:r>
    </w:p>
    <w:p w:rsidR="00C948CA" w:rsidRPr="007B180B" w:rsidRDefault="00C948CA" w:rsidP="007B180B">
      <w:pPr>
        <w:spacing w:line="240" w:lineRule="auto"/>
        <w:rPr>
          <w:sz w:val="24"/>
          <w:szCs w:val="24"/>
        </w:rPr>
      </w:pPr>
      <w:r w:rsidRPr="007B180B">
        <w:rPr>
          <w:sz w:val="24"/>
          <w:szCs w:val="24"/>
        </w:rPr>
        <w:t>Kode etik ini terbagi menjadi tiga seksi: Prinsip, sebagai standar dasar yang dijaga komitmennya oleh semua anggota IGDA.Lingkungan Pekerjaan, menjadi standar dimana semua anggota IGDA mengetahuinya sebagai hak untuk memfasilitasi kreatifitas dan pengembangan profesional; dan kepemimpinan, menjadi standar untuk manajemen dan kepemimpinan dari studio pengembang di semua tingkatan IGDA.</w:t>
      </w:r>
    </w:p>
    <w:p w:rsidR="00C948CA" w:rsidRPr="007B180B" w:rsidRDefault="00C948CA" w:rsidP="007B180B">
      <w:pPr>
        <w:spacing w:line="240" w:lineRule="auto"/>
        <w:rPr>
          <w:sz w:val="24"/>
          <w:szCs w:val="24"/>
        </w:rPr>
      </w:pPr>
      <w:r w:rsidRPr="007B180B">
        <w:rPr>
          <w:sz w:val="24"/>
          <w:szCs w:val="24"/>
        </w:rPr>
        <w:t>Sebuah Kode Etik akan kuat hanya apabila dipegang teguh oleh anggotanya. Dalam membuat kode etik ini kami berkomitmen pada standar profesional dan sebagai anggota IGDA sepakat untuk memegang teguh dan menegakannya bagi diri kami dan lingkungan sekitar.</w:t>
      </w:r>
    </w:p>
    <w:p w:rsidR="00C948CA" w:rsidRPr="007B180B" w:rsidRDefault="00C948CA" w:rsidP="007B180B">
      <w:pPr>
        <w:spacing w:line="240" w:lineRule="auto"/>
        <w:rPr>
          <w:sz w:val="24"/>
          <w:szCs w:val="24"/>
        </w:rPr>
      </w:pPr>
      <w:r w:rsidRPr="007B180B">
        <w:rPr>
          <w:sz w:val="24"/>
          <w:szCs w:val="24"/>
        </w:rPr>
        <w:t>Seksi 1 : Prinsip</w:t>
      </w:r>
    </w:p>
    <w:p w:rsidR="00C948CA" w:rsidRPr="007B180B" w:rsidRDefault="00C948CA" w:rsidP="007B180B">
      <w:pPr>
        <w:spacing w:line="240" w:lineRule="auto"/>
        <w:rPr>
          <w:sz w:val="24"/>
          <w:szCs w:val="24"/>
        </w:rPr>
      </w:pPr>
      <w:r w:rsidRPr="007B180B">
        <w:rPr>
          <w:sz w:val="24"/>
          <w:szCs w:val="24"/>
        </w:rPr>
        <w:t>Sebagai Pengembang Individu, kami berkomitmen bahwa kami akan :</w:t>
      </w:r>
    </w:p>
    <w:p w:rsidR="00C948CA" w:rsidRPr="007B180B" w:rsidRDefault="00C948CA" w:rsidP="007B180B">
      <w:pPr>
        <w:pStyle w:val="ListParagraph"/>
        <w:numPr>
          <w:ilvl w:val="0"/>
          <w:numId w:val="2"/>
        </w:numPr>
        <w:spacing w:line="240" w:lineRule="auto"/>
        <w:rPr>
          <w:sz w:val="24"/>
          <w:szCs w:val="24"/>
        </w:rPr>
      </w:pPr>
      <w:r w:rsidRPr="007B180B">
        <w:rPr>
          <w:sz w:val="24"/>
          <w:szCs w:val="24"/>
        </w:rPr>
        <w:t>Secara</w:t>
      </w:r>
      <w:r w:rsidR="00C62D1F" w:rsidRPr="007B180B">
        <w:rPr>
          <w:sz w:val="24"/>
          <w:szCs w:val="24"/>
        </w:rPr>
        <w:t xml:space="preserve"> kontinu berusaha untuk meningkatkan pengenalan dan penghargaaan atas profesi ini; memegang integritas dari pekerjaan kami dan kredit kontribusi dimana semestinya, tidak pernah merepresentasikan pekerjaan orang lain sebagai milik kami dan sebaliknya;</w:t>
      </w:r>
    </w:p>
    <w:p w:rsidR="00C62D1F" w:rsidRPr="007B180B" w:rsidRDefault="00C62D1F" w:rsidP="007B180B">
      <w:pPr>
        <w:pStyle w:val="ListParagraph"/>
        <w:numPr>
          <w:ilvl w:val="0"/>
          <w:numId w:val="2"/>
        </w:numPr>
        <w:spacing w:line="240" w:lineRule="auto"/>
        <w:rPr>
          <w:sz w:val="24"/>
          <w:szCs w:val="24"/>
        </w:rPr>
      </w:pPr>
      <w:r w:rsidRPr="007B180B">
        <w:rPr>
          <w:sz w:val="24"/>
          <w:szCs w:val="24"/>
        </w:rPr>
        <w:t>Memperlihatkan diri kami dan kemampuan kami secara akurat;</w:t>
      </w:r>
    </w:p>
    <w:p w:rsidR="00C62D1F" w:rsidRPr="007B180B" w:rsidRDefault="00C62D1F" w:rsidP="007B180B">
      <w:pPr>
        <w:pStyle w:val="ListParagraph"/>
        <w:numPr>
          <w:ilvl w:val="0"/>
          <w:numId w:val="2"/>
        </w:numPr>
        <w:spacing w:line="240" w:lineRule="auto"/>
        <w:rPr>
          <w:sz w:val="24"/>
          <w:szCs w:val="24"/>
        </w:rPr>
      </w:pPr>
      <w:r w:rsidRPr="007B180B">
        <w:rPr>
          <w:sz w:val="24"/>
          <w:szCs w:val="24"/>
        </w:rPr>
        <w:t>Menghargai hak properti intelektual;</w:t>
      </w:r>
    </w:p>
    <w:p w:rsidR="00C62D1F" w:rsidRPr="007B180B" w:rsidRDefault="00C62D1F" w:rsidP="007B180B">
      <w:pPr>
        <w:pStyle w:val="ListParagraph"/>
        <w:numPr>
          <w:ilvl w:val="0"/>
          <w:numId w:val="2"/>
        </w:numPr>
        <w:spacing w:line="240" w:lineRule="auto"/>
        <w:rPr>
          <w:sz w:val="24"/>
          <w:szCs w:val="24"/>
        </w:rPr>
      </w:pPr>
      <w:r w:rsidRPr="007B180B">
        <w:rPr>
          <w:sz w:val="24"/>
          <w:szCs w:val="24"/>
        </w:rPr>
        <w:t>Mencari hak adil pada kepemilikan dari konten yang kami buat;</w:t>
      </w:r>
    </w:p>
    <w:p w:rsidR="00C62D1F" w:rsidRPr="007B180B" w:rsidRDefault="00C62D1F" w:rsidP="007B180B">
      <w:pPr>
        <w:pStyle w:val="ListParagraph"/>
        <w:numPr>
          <w:ilvl w:val="0"/>
          <w:numId w:val="2"/>
        </w:numPr>
        <w:spacing w:line="240" w:lineRule="auto"/>
        <w:rPr>
          <w:sz w:val="24"/>
          <w:szCs w:val="24"/>
        </w:rPr>
      </w:pPr>
      <w:r w:rsidRPr="007B180B">
        <w:rPr>
          <w:sz w:val="24"/>
          <w:szCs w:val="24"/>
        </w:rPr>
        <w:t>Menghargai persetujuan hukum dalam lisan maupun tulisan;</w:t>
      </w:r>
    </w:p>
    <w:p w:rsidR="00C62D1F" w:rsidRPr="007B180B" w:rsidRDefault="00C62D1F" w:rsidP="007B180B">
      <w:pPr>
        <w:pStyle w:val="ListParagraph"/>
        <w:numPr>
          <w:ilvl w:val="0"/>
          <w:numId w:val="2"/>
        </w:numPr>
        <w:spacing w:line="240" w:lineRule="auto"/>
        <w:rPr>
          <w:sz w:val="24"/>
          <w:szCs w:val="24"/>
        </w:rPr>
      </w:pPr>
      <w:r w:rsidRPr="007B180B">
        <w:rPr>
          <w:sz w:val="24"/>
          <w:szCs w:val="24"/>
        </w:rPr>
        <w:lastRenderedPageBreak/>
        <w:t>Mempromosikan penggunaan teknologi komputasi yang pantas, sah, dan bertanggung jawab</w:t>
      </w:r>
    </w:p>
    <w:p w:rsidR="00C62D1F" w:rsidRPr="007B180B" w:rsidRDefault="00C62D1F" w:rsidP="007B180B">
      <w:pPr>
        <w:pStyle w:val="ListParagraph"/>
        <w:numPr>
          <w:ilvl w:val="0"/>
          <w:numId w:val="2"/>
        </w:numPr>
        <w:spacing w:line="240" w:lineRule="auto"/>
        <w:rPr>
          <w:sz w:val="24"/>
          <w:szCs w:val="24"/>
        </w:rPr>
      </w:pPr>
      <w:r w:rsidRPr="007B180B">
        <w:rPr>
          <w:sz w:val="24"/>
          <w:szCs w:val="24"/>
        </w:rPr>
        <w:t xml:space="preserve">Berusaha untuk membuat konten yang sesuai dengan penikmat yang ditujukan, dan tidak pernah menyalah tampilkan atau menyembunyikan konten dari panitia yang ditugaskan mereview konten untuk komunikasi ke publik, dan secara spesifik kami akan berkeja sebaik mungkin untuk berkooperasi dan mendukung dewan penilaian lokal/regional </w:t>
      </w:r>
    </w:p>
    <w:p w:rsidR="00C62D1F" w:rsidRPr="007B180B" w:rsidRDefault="00C62D1F" w:rsidP="007B180B">
      <w:pPr>
        <w:pStyle w:val="ListParagraph"/>
        <w:numPr>
          <w:ilvl w:val="0"/>
          <w:numId w:val="2"/>
        </w:numPr>
        <w:spacing w:line="240" w:lineRule="auto"/>
        <w:rPr>
          <w:sz w:val="24"/>
          <w:szCs w:val="24"/>
        </w:rPr>
      </w:pPr>
      <w:r w:rsidRPr="007B180B">
        <w:rPr>
          <w:sz w:val="24"/>
          <w:szCs w:val="24"/>
        </w:rPr>
        <w:t>Berusaha untuk membagi pengetahuan bahkan ketika melindungi properti intelektual, guna perkembangan lingkungan sekitar sebagai pandaikarya profesional dan industri kami;</w:t>
      </w:r>
    </w:p>
    <w:p w:rsidR="00C62D1F" w:rsidRPr="007B180B" w:rsidRDefault="00C62D1F" w:rsidP="007B180B">
      <w:pPr>
        <w:pStyle w:val="ListParagraph"/>
        <w:numPr>
          <w:ilvl w:val="0"/>
          <w:numId w:val="2"/>
        </w:numPr>
        <w:spacing w:line="240" w:lineRule="auto"/>
        <w:rPr>
          <w:sz w:val="24"/>
          <w:szCs w:val="24"/>
        </w:rPr>
      </w:pPr>
      <w:r w:rsidRPr="007B180B">
        <w:rPr>
          <w:sz w:val="24"/>
          <w:szCs w:val="24"/>
        </w:rPr>
        <w:t>Berusaha untuk mempromosikan pengetahuan umum dari teknologi dan seni, dan kekuatan dari industri kami dalam perkembangannya melebarkan batasan ilmu dan seni.</w:t>
      </w:r>
    </w:p>
    <w:p w:rsidR="00C62D1F" w:rsidRPr="007B180B" w:rsidRDefault="00C62D1F" w:rsidP="007B180B">
      <w:pPr>
        <w:pStyle w:val="ListParagraph"/>
        <w:numPr>
          <w:ilvl w:val="0"/>
          <w:numId w:val="2"/>
        </w:numPr>
        <w:spacing w:line="240" w:lineRule="auto"/>
        <w:rPr>
          <w:sz w:val="24"/>
          <w:szCs w:val="24"/>
        </w:rPr>
      </w:pPr>
      <w:r w:rsidRPr="007B180B">
        <w:rPr>
          <w:sz w:val="24"/>
          <w:szCs w:val="24"/>
        </w:rPr>
        <w:t>Mempromosikan kode etik ini dalam satu perusahaan, dengan kontraktor pihak ketiga dan dengan keseluruhan profesinya.</w:t>
      </w:r>
    </w:p>
    <w:p w:rsidR="00C62D1F" w:rsidRPr="007B180B" w:rsidRDefault="00C62D1F" w:rsidP="007B180B">
      <w:pPr>
        <w:spacing w:line="240" w:lineRule="auto"/>
        <w:rPr>
          <w:sz w:val="24"/>
          <w:szCs w:val="24"/>
        </w:rPr>
      </w:pPr>
      <w:r w:rsidRPr="007B180B">
        <w:rPr>
          <w:sz w:val="24"/>
          <w:szCs w:val="24"/>
        </w:rPr>
        <w:t>Seksi 2 : Lingkungan Pekerjaan</w:t>
      </w:r>
    </w:p>
    <w:p w:rsidR="00C62D1F" w:rsidRPr="007B180B" w:rsidRDefault="00C62D1F" w:rsidP="007B180B">
      <w:pPr>
        <w:spacing w:line="240" w:lineRule="auto"/>
        <w:rPr>
          <w:sz w:val="24"/>
          <w:szCs w:val="24"/>
        </w:rPr>
      </w:pPr>
      <w:r w:rsidRPr="007B180B">
        <w:rPr>
          <w:sz w:val="24"/>
          <w:szCs w:val="24"/>
        </w:rPr>
        <w:t>Sebagai profesional yang berkomitmen untuk kehandalan dalam bidang kami, kami memegang teguh :</w:t>
      </w:r>
    </w:p>
    <w:p w:rsidR="00D05940" w:rsidRPr="007B180B" w:rsidRDefault="00C62D1F" w:rsidP="007B180B">
      <w:pPr>
        <w:pStyle w:val="ListParagraph"/>
        <w:numPr>
          <w:ilvl w:val="0"/>
          <w:numId w:val="3"/>
        </w:numPr>
        <w:spacing w:line="240" w:lineRule="auto"/>
        <w:rPr>
          <w:sz w:val="24"/>
          <w:szCs w:val="24"/>
        </w:rPr>
      </w:pPr>
      <w:r w:rsidRPr="007B180B">
        <w:rPr>
          <w:sz w:val="24"/>
          <w:szCs w:val="24"/>
        </w:rPr>
        <w:t>Keselamatan lingkungan pekerjaan, termasuk keselamatan dan kenyamanan fisik dan mental,</w:t>
      </w:r>
      <w:r w:rsidR="00D05940" w:rsidRPr="007B180B">
        <w:rPr>
          <w:sz w:val="24"/>
          <w:szCs w:val="24"/>
        </w:rPr>
        <w:t xml:space="preserve"> merupakan hak dasar tiap pengembang;</w:t>
      </w:r>
    </w:p>
    <w:p w:rsidR="00D05940" w:rsidRPr="007B180B" w:rsidRDefault="00D05940" w:rsidP="007B180B">
      <w:pPr>
        <w:pStyle w:val="ListParagraph"/>
        <w:numPr>
          <w:ilvl w:val="0"/>
          <w:numId w:val="3"/>
        </w:numPr>
        <w:spacing w:line="240" w:lineRule="auto"/>
        <w:rPr>
          <w:sz w:val="24"/>
          <w:szCs w:val="24"/>
        </w:rPr>
      </w:pPr>
      <w:r w:rsidRPr="007B180B">
        <w:rPr>
          <w:sz w:val="24"/>
          <w:szCs w:val="24"/>
        </w:rPr>
        <w:t>Diskriminasi atau toleransi akan diskriminasi dalam bentuk apapun, baik dalam basis ras, gender, umur, jenis kelamin, status keluarga, kecacatan, atau asal negara, melukai kami sebagai profesional, membatasi karya kami, dan melanggar kode etik ini.</w:t>
      </w:r>
    </w:p>
    <w:p w:rsidR="00D71060" w:rsidRPr="007B180B" w:rsidRDefault="00763EA9" w:rsidP="007B180B">
      <w:pPr>
        <w:pStyle w:val="ListParagraph"/>
        <w:numPr>
          <w:ilvl w:val="0"/>
          <w:numId w:val="3"/>
        </w:numPr>
        <w:spacing w:line="240" w:lineRule="auto"/>
        <w:rPr>
          <w:sz w:val="24"/>
          <w:szCs w:val="24"/>
        </w:rPr>
      </w:pPr>
      <w:r w:rsidRPr="007B180B">
        <w:rPr>
          <w:sz w:val="24"/>
          <w:szCs w:val="24"/>
        </w:rPr>
        <w:t>Demi integritas kami sebagai profesional dan sebagai organisasi profesional, kami akan sadar akan semua hukum di daerah kami beroperasi, kecuali ada konflik etis yang parah dalam menegakkannya</w:t>
      </w:r>
      <w:r w:rsidR="00D71060" w:rsidRPr="007B180B">
        <w:rPr>
          <w:sz w:val="24"/>
          <w:szCs w:val="24"/>
        </w:rPr>
        <w:t>;</w:t>
      </w:r>
    </w:p>
    <w:p w:rsidR="00D71060" w:rsidRPr="007B180B" w:rsidRDefault="00D71060" w:rsidP="007B180B">
      <w:pPr>
        <w:pStyle w:val="ListParagraph"/>
        <w:numPr>
          <w:ilvl w:val="0"/>
          <w:numId w:val="3"/>
        </w:numPr>
        <w:spacing w:line="240" w:lineRule="auto"/>
        <w:rPr>
          <w:sz w:val="24"/>
          <w:szCs w:val="24"/>
        </w:rPr>
      </w:pPr>
      <w:r w:rsidRPr="007B180B">
        <w:rPr>
          <w:sz w:val="24"/>
          <w:szCs w:val="24"/>
        </w:rPr>
        <w:t>Perlakuan adil untuk pengembang dlaam semua tingkatan, baik pekerja penuh, paruh waktu, sementara, atau karyawan pelajar, diharuskan beroperasi sesuai standar profesional.</w:t>
      </w:r>
    </w:p>
    <w:p w:rsidR="00D71060" w:rsidRPr="007B180B" w:rsidRDefault="00D71060" w:rsidP="007B180B">
      <w:pPr>
        <w:spacing w:line="240" w:lineRule="auto"/>
        <w:rPr>
          <w:sz w:val="24"/>
          <w:szCs w:val="24"/>
        </w:rPr>
      </w:pPr>
      <w:r w:rsidRPr="007B180B">
        <w:rPr>
          <w:sz w:val="24"/>
          <w:szCs w:val="24"/>
        </w:rPr>
        <w:t>Seksi 3 : Kepemimpinan</w:t>
      </w:r>
    </w:p>
    <w:p w:rsidR="00D71060" w:rsidRPr="007B180B" w:rsidRDefault="00D71060" w:rsidP="007B180B">
      <w:pPr>
        <w:spacing w:line="240" w:lineRule="auto"/>
        <w:rPr>
          <w:sz w:val="24"/>
          <w:szCs w:val="24"/>
        </w:rPr>
      </w:pPr>
      <w:r w:rsidRPr="007B180B">
        <w:rPr>
          <w:sz w:val="24"/>
          <w:szCs w:val="24"/>
        </w:rPr>
        <w:t>Sebagai pemimpin di bidang profesional kami, kami berkomitmen kami akan :</w:t>
      </w:r>
    </w:p>
    <w:p w:rsidR="00D71060" w:rsidRPr="007B180B" w:rsidRDefault="00D71060" w:rsidP="007B180B">
      <w:pPr>
        <w:pStyle w:val="ListParagraph"/>
        <w:numPr>
          <w:ilvl w:val="0"/>
          <w:numId w:val="4"/>
        </w:numPr>
        <w:spacing w:line="240" w:lineRule="auto"/>
        <w:rPr>
          <w:sz w:val="24"/>
          <w:szCs w:val="24"/>
        </w:rPr>
      </w:pPr>
      <w:r w:rsidRPr="007B180B">
        <w:rPr>
          <w:sz w:val="24"/>
          <w:szCs w:val="24"/>
        </w:rPr>
        <w:t>Mengerti bahwa pekerja yang sehat fisik, rohani dan terkoordinasi menguntungkan pengembangan game dalam tingkatan etis,kreatif, dan bisnis secara komprehensif.</w:t>
      </w:r>
    </w:p>
    <w:p w:rsidR="00D71060" w:rsidRPr="007B180B" w:rsidRDefault="00D71060" w:rsidP="007B180B">
      <w:pPr>
        <w:pStyle w:val="ListParagraph"/>
        <w:numPr>
          <w:ilvl w:val="0"/>
          <w:numId w:val="4"/>
        </w:numPr>
        <w:spacing w:line="240" w:lineRule="auto"/>
        <w:rPr>
          <w:sz w:val="24"/>
          <w:szCs w:val="24"/>
        </w:rPr>
      </w:pPr>
      <w:r w:rsidRPr="007B180B">
        <w:rPr>
          <w:sz w:val="24"/>
          <w:szCs w:val="24"/>
        </w:rPr>
        <w:t>Jujur dalam mengkomunikasikan informasi kepata talenta yangdipimpin, dan tidak akan menipu mereka yang kami pimpin;</w:t>
      </w:r>
    </w:p>
    <w:p w:rsidR="00D71060" w:rsidRPr="007B180B" w:rsidRDefault="00D71060" w:rsidP="007B180B">
      <w:pPr>
        <w:pStyle w:val="ListParagraph"/>
        <w:numPr>
          <w:ilvl w:val="0"/>
          <w:numId w:val="4"/>
        </w:numPr>
        <w:spacing w:line="240" w:lineRule="auto"/>
        <w:rPr>
          <w:sz w:val="24"/>
          <w:szCs w:val="24"/>
        </w:rPr>
      </w:pPr>
      <w:r w:rsidRPr="007B180B">
        <w:rPr>
          <w:sz w:val="24"/>
          <w:szCs w:val="24"/>
        </w:rPr>
        <w:t>Berpihak pada jadwal dan kontrak yang adil, tidak pernah berkomitmen untuk menyelesaikan lebih dari apa yang biasa kami mampu selesaikan sembari menjaga standar kualitas hidup tempat kerja;</w:t>
      </w:r>
    </w:p>
    <w:p w:rsidR="00D71060" w:rsidRPr="007B180B" w:rsidRDefault="00D71060" w:rsidP="007B180B">
      <w:pPr>
        <w:pStyle w:val="ListParagraph"/>
        <w:numPr>
          <w:ilvl w:val="0"/>
          <w:numId w:val="4"/>
        </w:numPr>
        <w:spacing w:line="240" w:lineRule="auto"/>
        <w:rPr>
          <w:sz w:val="24"/>
          <w:szCs w:val="24"/>
        </w:rPr>
      </w:pPr>
      <w:r w:rsidRPr="007B180B">
        <w:rPr>
          <w:sz w:val="24"/>
          <w:szCs w:val="24"/>
        </w:rPr>
        <w:t>Memastikan setiap persetujuan pegawai adil dan sah;</w:t>
      </w:r>
    </w:p>
    <w:p w:rsidR="00D71060" w:rsidRPr="007B180B" w:rsidRDefault="00D71060" w:rsidP="007B180B">
      <w:pPr>
        <w:pStyle w:val="ListParagraph"/>
        <w:numPr>
          <w:ilvl w:val="0"/>
          <w:numId w:val="4"/>
        </w:numPr>
        <w:spacing w:line="240" w:lineRule="auto"/>
        <w:rPr>
          <w:sz w:val="24"/>
          <w:szCs w:val="24"/>
        </w:rPr>
      </w:pPr>
      <w:r w:rsidRPr="007B180B">
        <w:rPr>
          <w:sz w:val="24"/>
          <w:szCs w:val="24"/>
        </w:rPr>
        <w:t>Menyediakan hal-hal yang dibutuhkan untuk kesehatan pegawai kami sesuai kemampuan kami;</w:t>
      </w:r>
    </w:p>
    <w:p w:rsidR="00D71060" w:rsidRPr="007B180B" w:rsidRDefault="00D71060" w:rsidP="007B180B">
      <w:pPr>
        <w:pStyle w:val="ListParagraph"/>
        <w:numPr>
          <w:ilvl w:val="0"/>
          <w:numId w:val="4"/>
        </w:numPr>
        <w:spacing w:line="240" w:lineRule="auto"/>
        <w:rPr>
          <w:sz w:val="24"/>
          <w:szCs w:val="24"/>
        </w:rPr>
      </w:pPr>
      <w:r w:rsidRPr="007B180B">
        <w:rPr>
          <w:sz w:val="24"/>
          <w:szCs w:val="24"/>
        </w:rPr>
        <w:t>Menjaga kepercayaan antara kami dan yang kami pimpin dengan memastikan kerahasiaan dari dokumentasi hukum dan informasi pribadi.</w:t>
      </w:r>
    </w:p>
    <w:p w:rsidR="00F06AEF" w:rsidRPr="007B180B" w:rsidRDefault="00D71060" w:rsidP="007B180B">
      <w:pPr>
        <w:pStyle w:val="ListParagraph"/>
        <w:numPr>
          <w:ilvl w:val="0"/>
          <w:numId w:val="4"/>
        </w:numPr>
        <w:spacing w:line="240" w:lineRule="auto"/>
        <w:rPr>
          <w:sz w:val="24"/>
          <w:szCs w:val="24"/>
        </w:rPr>
      </w:pPr>
      <w:r w:rsidRPr="007B180B">
        <w:rPr>
          <w:sz w:val="24"/>
          <w:szCs w:val="24"/>
        </w:rPr>
        <w:lastRenderedPageBreak/>
        <w:t>Mempromosikan perkembangan industri dengan mendukung pertu</w:t>
      </w:r>
      <w:r w:rsidR="00F06AEF" w:rsidRPr="007B180B">
        <w:rPr>
          <w:sz w:val="24"/>
          <w:szCs w:val="24"/>
        </w:rPr>
        <w:t>karan pengetahuan dan ide antar</w:t>
      </w:r>
      <w:r w:rsidRPr="007B180B">
        <w:rPr>
          <w:sz w:val="24"/>
          <w:szCs w:val="24"/>
        </w:rPr>
        <w:t xml:space="preserve"> pengembang</w:t>
      </w:r>
      <w:r w:rsidR="00F06AEF" w:rsidRPr="007B180B">
        <w:rPr>
          <w:sz w:val="24"/>
          <w:szCs w:val="24"/>
        </w:rPr>
        <w:t xml:space="preserve"> untuk kepentingan bersama.</w:t>
      </w:r>
    </w:p>
    <w:p w:rsidR="00F06AEF" w:rsidRPr="007B180B" w:rsidRDefault="00F06AEF" w:rsidP="007B180B">
      <w:pPr>
        <w:pStyle w:val="ListParagraph"/>
        <w:numPr>
          <w:ilvl w:val="0"/>
          <w:numId w:val="4"/>
        </w:numPr>
        <w:spacing w:line="240" w:lineRule="auto"/>
        <w:rPr>
          <w:sz w:val="24"/>
          <w:szCs w:val="24"/>
        </w:rPr>
      </w:pPr>
      <w:r w:rsidRPr="007B180B">
        <w:rPr>
          <w:sz w:val="24"/>
          <w:szCs w:val="24"/>
        </w:rPr>
        <w:t>Menyediakan untuk masa depan pengembang dan insustri kami dengan menyediakan dukungan untuk keluarga dan calon pengembang, dan menghargai nilai dari talenta veteran;</w:t>
      </w:r>
    </w:p>
    <w:p w:rsidR="00C62D1F" w:rsidRDefault="00F06AEF" w:rsidP="007B180B">
      <w:pPr>
        <w:pStyle w:val="ListParagraph"/>
        <w:numPr>
          <w:ilvl w:val="0"/>
          <w:numId w:val="4"/>
        </w:numPr>
        <w:spacing w:line="240" w:lineRule="auto"/>
        <w:rPr>
          <w:sz w:val="24"/>
          <w:szCs w:val="24"/>
        </w:rPr>
      </w:pPr>
      <w:r w:rsidRPr="007B180B">
        <w:rPr>
          <w:sz w:val="24"/>
          <w:szCs w:val="24"/>
        </w:rPr>
        <w:t>Memastikan kebaikan fisik dan mental dari yang kami pimpin, memastikan standar terbaik dari kualitas hidup tempat kerja</w:t>
      </w:r>
      <w:r w:rsidR="00C62D1F" w:rsidRPr="007B180B">
        <w:rPr>
          <w:sz w:val="24"/>
          <w:szCs w:val="24"/>
        </w:rPr>
        <w:t xml:space="preserve">  </w:t>
      </w:r>
    </w:p>
    <w:p w:rsidR="007B180B" w:rsidRDefault="007B180B" w:rsidP="007B180B">
      <w:pPr>
        <w:spacing w:line="240" w:lineRule="auto"/>
        <w:rPr>
          <w:sz w:val="24"/>
          <w:szCs w:val="24"/>
        </w:rPr>
      </w:pPr>
    </w:p>
    <w:p w:rsidR="007B180B" w:rsidRDefault="007B180B" w:rsidP="007B180B">
      <w:pPr>
        <w:pStyle w:val="ListParagraph"/>
        <w:numPr>
          <w:ilvl w:val="0"/>
          <w:numId w:val="5"/>
        </w:numPr>
        <w:spacing w:line="240" w:lineRule="auto"/>
        <w:rPr>
          <w:sz w:val="24"/>
          <w:szCs w:val="24"/>
        </w:rPr>
      </w:pPr>
      <w:r>
        <w:rPr>
          <w:sz w:val="24"/>
          <w:szCs w:val="24"/>
        </w:rPr>
        <w:t>Hasil Diskusi :</w:t>
      </w:r>
    </w:p>
    <w:p w:rsidR="007B180B" w:rsidRDefault="007B180B" w:rsidP="007B180B">
      <w:pPr>
        <w:spacing w:line="240" w:lineRule="auto"/>
        <w:ind w:left="360"/>
        <w:rPr>
          <w:sz w:val="24"/>
          <w:szCs w:val="24"/>
        </w:rPr>
      </w:pPr>
      <w:r>
        <w:rPr>
          <w:sz w:val="24"/>
          <w:szCs w:val="24"/>
        </w:rPr>
        <w:t>Hasil diskusi kami adalah terdapat tiga hal utama yang ditekankan dalam kode etik pengembang game ini, yaitu prinsip, tempat kerja dan kepemimpinan, dimana kemudian dijabarkan melalui tiga hal tersebut apa yang harus dilakukan dan apa yang tidak. Kami melihat bahwa fokus dalam kode etik ini adalah pada hak individu dan konten yang dibuat, dimana menekankan keselamatan, kenyamanan pekerja sembari menekankan prinsip pengembang yang berintegritas, dan juga pemimpin para pengembang tersebut yang mampu memim</w:t>
      </w:r>
      <w:r w:rsidR="003C158C">
        <w:rPr>
          <w:sz w:val="24"/>
          <w:szCs w:val="24"/>
        </w:rPr>
        <w:t xml:space="preserve">pin dengan baik di bawahnya. </w:t>
      </w:r>
    </w:p>
    <w:p w:rsidR="003C158C" w:rsidRDefault="003C158C" w:rsidP="007B180B">
      <w:pPr>
        <w:spacing w:line="240" w:lineRule="auto"/>
        <w:ind w:left="360"/>
        <w:rPr>
          <w:sz w:val="24"/>
          <w:szCs w:val="24"/>
        </w:rPr>
      </w:pPr>
    </w:p>
    <w:p w:rsidR="003C158C" w:rsidRDefault="003C158C" w:rsidP="003C158C">
      <w:pPr>
        <w:pStyle w:val="ListParagraph"/>
        <w:numPr>
          <w:ilvl w:val="0"/>
          <w:numId w:val="5"/>
        </w:numPr>
        <w:spacing w:line="240" w:lineRule="auto"/>
        <w:rPr>
          <w:sz w:val="24"/>
          <w:szCs w:val="24"/>
        </w:rPr>
      </w:pPr>
      <w:r>
        <w:rPr>
          <w:sz w:val="24"/>
          <w:szCs w:val="24"/>
        </w:rPr>
        <w:t>Daftar Pustaka</w:t>
      </w:r>
    </w:p>
    <w:p w:rsidR="003C158C" w:rsidRPr="003C158C" w:rsidRDefault="003C158C" w:rsidP="003C158C">
      <w:pPr>
        <w:spacing w:line="240" w:lineRule="auto"/>
        <w:rPr>
          <w:sz w:val="24"/>
          <w:szCs w:val="24"/>
        </w:rPr>
      </w:pPr>
      <w:r>
        <w:rPr>
          <w:sz w:val="24"/>
          <w:szCs w:val="24"/>
        </w:rPr>
        <w:t xml:space="preserve">International Game Developer Association. Code Of Ethics. </w:t>
      </w:r>
      <w:hyperlink r:id="rId5" w:history="1">
        <w:r w:rsidRPr="00353C11">
          <w:rPr>
            <w:rStyle w:val="Hyperlink"/>
            <w:sz w:val="24"/>
            <w:szCs w:val="24"/>
          </w:rPr>
          <w:t>https://www.igda.org/?page=codeofethics</w:t>
        </w:r>
      </w:hyperlink>
      <w:r>
        <w:rPr>
          <w:sz w:val="24"/>
          <w:szCs w:val="24"/>
        </w:rPr>
        <w:t>. Diakses pada 10.57 WITA 10 Desember 2016.</w:t>
      </w:r>
    </w:p>
    <w:sectPr w:rsidR="003C158C" w:rsidRPr="003C1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4177F"/>
    <w:multiLevelType w:val="hybridMultilevel"/>
    <w:tmpl w:val="8072F9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5F95952"/>
    <w:multiLevelType w:val="hybridMultilevel"/>
    <w:tmpl w:val="7E26E3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FBD421B"/>
    <w:multiLevelType w:val="hybridMultilevel"/>
    <w:tmpl w:val="AFA4CE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630E6ADA"/>
    <w:multiLevelType w:val="hybridMultilevel"/>
    <w:tmpl w:val="D806E3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0E72AC5"/>
    <w:multiLevelType w:val="hybridMultilevel"/>
    <w:tmpl w:val="6734D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0B"/>
    <w:rsid w:val="001D67B9"/>
    <w:rsid w:val="003C158C"/>
    <w:rsid w:val="005E1400"/>
    <w:rsid w:val="00763EA9"/>
    <w:rsid w:val="007B180B"/>
    <w:rsid w:val="00806C0B"/>
    <w:rsid w:val="00AA133C"/>
    <w:rsid w:val="00B06C2D"/>
    <w:rsid w:val="00BA6BEE"/>
    <w:rsid w:val="00C62D1F"/>
    <w:rsid w:val="00C948CA"/>
    <w:rsid w:val="00D05940"/>
    <w:rsid w:val="00D71060"/>
    <w:rsid w:val="00F06A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087C8-0BDD-4B90-984F-C71EC1DD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8CA"/>
    <w:pPr>
      <w:ind w:left="720"/>
      <w:contextualSpacing/>
    </w:pPr>
  </w:style>
  <w:style w:type="character" w:styleId="Hyperlink">
    <w:name w:val="Hyperlink"/>
    <w:basedOn w:val="DefaultParagraphFont"/>
    <w:uiPriority w:val="99"/>
    <w:unhideWhenUsed/>
    <w:rsid w:val="003C1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gda.org/?page=codeofeth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Fariqussalam Malik</dc:creator>
  <cp:keywords/>
  <dc:description/>
  <cp:lastModifiedBy>DCAL</cp:lastModifiedBy>
  <cp:revision>6</cp:revision>
  <dcterms:created xsi:type="dcterms:W3CDTF">2016-12-16T05:03:00Z</dcterms:created>
  <dcterms:modified xsi:type="dcterms:W3CDTF">2017-05-22T02:50:00Z</dcterms:modified>
</cp:coreProperties>
</file>