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AD89" w14:textId="77777777" w:rsidR="00410411" w:rsidRDefault="00410411" w:rsidP="00410411">
      <w:pPr>
        <w:jc w:val="center"/>
      </w:pPr>
    </w:p>
    <w:p w14:paraId="14B82EC6" w14:textId="4E6C4318" w:rsidR="00410411" w:rsidRDefault="00410411" w:rsidP="00410411">
      <w:pPr>
        <w:jc w:val="center"/>
        <w:rPr>
          <w:rFonts w:ascii="Times New Roman" w:hAnsi="Times New Roman" w:cs="Times New Roman"/>
          <w:sz w:val="28"/>
          <w:szCs w:val="28"/>
        </w:rPr>
      </w:pPr>
      <w:r w:rsidRPr="00CD0086">
        <w:rPr>
          <w:rFonts w:ascii="Times New Roman" w:hAnsi="Times New Roman" w:cs="Times New Roman"/>
          <w:sz w:val="28"/>
          <w:szCs w:val="28"/>
        </w:rPr>
        <w:t>MAKALA</w:t>
      </w:r>
      <w:r w:rsidR="007B2CAB">
        <w:rPr>
          <w:rFonts w:ascii="Times New Roman" w:hAnsi="Times New Roman" w:cs="Times New Roman"/>
          <w:sz w:val="28"/>
          <w:szCs w:val="28"/>
        </w:rPr>
        <w:t>H</w:t>
      </w:r>
    </w:p>
    <w:p w14:paraId="78E718C6" w14:textId="10DEBFE8" w:rsidR="00410411" w:rsidRDefault="00410411" w:rsidP="00410411">
      <w:pPr>
        <w:jc w:val="center"/>
        <w:rPr>
          <w:rFonts w:ascii="Times New Roman" w:hAnsi="Times New Roman" w:cs="Times New Roman"/>
          <w:sz w:val="28"/>
          <w:szCs w:val="28"/>
        </w:rPr>
      </w:pPr>
      <w:r>
        <w:rPr>
          <w:rFonts w:ascii="Times New Roman" w:hAnsi="Times New Roman" w:cs="Times New Roman"/>
          <w:sz w:val="28"/>
          <w:szCs w:val="28"/>
        </w:rPr>
        <w:t>ETIKA PROFESI  (PEGAWAI PLN) YANG BEKERJA DI (PT.PLN PERSERO)</w:t>
      </w:r>
    </w:p>
    <w:p w14:paraId="54AE62A2" w14:textId="77777777" w:rsidR="00410411" w:rsidRDefault="00410411" w:rsidP="00410411">
      <w:pPr>
        <w:jc w:val="center"/>
        <w:rPr>
          <w:rFonts w:ascii="Times New Roman" w:hAnsi="Times New Roman" w:cs="Times New Roman"/>
          <w:sz w:val="28"/>
          <w:szCs w:val="28"/>
        </w:rPr>
      </w:pPr>
      <w:r>
        <w:rPr>
          <w:noProof/>
        </w:rPr>
        <w:drawing>
          <wp:inline distT="0" distB="0" distL="0" distR="0" wp14:anchorId="7D0987FA" wp14:editId="71B28E4F">
            <wp:extent cx="3636456" cy="3636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41061" cy="3641061"/>
                    </a:xfrm>
                    <a:prstGeom prst="rect">
                      <a:avLst/>
                    </a:prstGeom>
                    <a:noFill/>
                    <a:ln>
                      <a:noFill/>
                    </a:ln>
                  </pic:spPr>
                </pic:pic>
              </a:graphicData>
            </a:graphic>
          </wp:inline>
        </w:drawing>
      </w:r>
    </w:p>
    <w:p w14:paraId="410AC0AF" w14:textId="77777777" w:rsidR="00410411" w:rsidRDefault="00410411" w:rsidP="00410411">
      <w:pPr>
        <w:jc w:val="center"/>
        <w:rPr>
          <w:rFonts w:ascii="Times New Roman" w:hAnsi="Times New Roman" w:cs="Times New Roman"/>
          <w:sz w:val="28"/>
          <w:szCs w:val="28"/>
        </w:rPr>
      </w:pPr>
      <w:r>
        <w:rPr>
          <w:rFonts w:ascii="Times New Roman" w:hAnsi="Times New Roman" w:cs="Times New Roman"/>
          <w:sz w:val="28"/>
          <w:szCs w:val="28"/>
        </w:rPr>
        <w:t>OLEH :</w:t>
      </w:r>
    </w:p>
    <w:p w14:paraId="548EDFA0" w14:textId="77777777" w:rsidR="00410411" w:rsidRDefault="00410411" w:rsidP="00410411">
      <w:pPr>
        <w:jc w:val="center"/>
        <w:rPr>
          <w:rFonts w:ascii="Times New Roman" w:hAnsi="Times New Roman" w:cs="Times New Roman"/>
          <w:sz w:val="28"/>
          <w:szCs w:val="28"/>
        </w:rPr>
      </w:pPr>
      <w:r>
        <w:rPr>
          <w:rFonts w:ascii="Times New Roman" w:hAnsi="Times New Roman" w:cs="Times New Roman"/>
          <w:sz w:val="28"/>
          <w:szCs w:val="28"/>
        </w:rPr>
        <w:t>NOHFRIADI TANDI KALLA’ (6160507180015)</w:t>
      </w:r>
    </w:p>
    <w:p w14:paraId="0825E61A" w14:textId="77777777" w:rsidR="00410411" w:rsidRDefault="00410411" w:rsidP="00410411">
      <w:pPr>
        <w:jc w:val="center"/>
        <w:rPr>
          <w:rFonts w:ascii="Times New Roman" w:hAnsi="Times New Roman" w:cs="Times New Roman"/>
          <w:sz w:val="28"/>
          <w:szCs w:val="28"/>
        </w:rPr>
      </w:pPr>
      <w:r>
        <w:rPr>
          <w:rFonts w:ascii="Times New Roman" w:hAnsi="Times New Roman" w:cs="Times New Roman"/>
          <w:sz w:val="28"/>
          <w:szCs w:val="28"/>
        </w:rPr>
        <w:t>REFSI PATODINGAN (6160507180009)</w:t>
      </w:r>
    </w:p>
    <w:p w14:paraId="30F93948" w14:textId="77777777" w:rsidR="00410411" w:rsidRDefault="00410411" w:rsidP="00410411">
      <w:pPr>
        <w:jc w:val="center"/>
        <w:rPr>
          <w:rFonts w:ascii="Times New Roman" w:hAnsi="Times New Roman" w:cs="Times New Roman"/>
          <w:sz w:val="28"/>
          <w:szCs w:val="28"/>
        </w:rPr>
      </w:pPr>
    </w:p>
    <w:p w14:paraId="64173DB8" w14:textId="77777777" w:rsidR="00410411" w:rsidRPr="004E16CF" w:rsidRDefault="00410411" w:rsidP="00410411">
      <w:pPr>
        <w:spacing w:line="240" w:lineRule="auto"/>
        <w:jc w:val="center"/>
        <w:rPr>
          <w:rFonts w:ascii="Times New Roman" w:hAnsi="Times New Roman" w:cs="Times New Roman"/>
          <w:b/>
          <w:bCs/>
          <w:sz w:val="28"/>
          <w:szCs w:val="28"/>
        </w:rPr>
      </w:pPr>
      <w:r w:rsidRPr="004E16CF">
        <w:rPr>
          <w:rFonts w:ascii="Times New Roman" w:hAnsi="Times New Roman" w:cs="Times New Roman"/>
          <w:b/>
          <w:bCs/>
          <w:sz w:val="28"/>
          <w:szCs w:val="28"/>
          <w:lang w:val="id-ID"/>
        </w:rPr>
        <w:t xml:space="preserve">PROGRAM STUDI </w:t>
      </w:r>
      <w:r w:rsidRPr="004E16CF">
        <w:rPr>
          <w:rFonts w:ascii="Times New Roman" w:hAnsi="Times New Roman" w:cs="Times New Roman"/>
          <w:b/>
          <w:bCs/>
          <w:sz w:val="28"/>
          <w:szCs w:val="28"/>
        </w:rPr>
        <w:t>TEKNIK ELEKTRO</w:t>
      </w:r>
    </w:p>
    <w:p w14:paraId="6AA7AF62" w14:textId="77777777" w:rsidR="00410411" w:rsidRPr="004E16CF" w:rsidRDefault="00410411" w:rsidP="00410411">
      <w:pPr>
        <w:spacing w:line="240" w:lineRule="auto"/>
        <w:jc w:val="center"/>
        <w:rPr>
          <w:rFonts w:ascii="Times New Roman" w:hAnsi="Times New Roman" w:cs="Times New Roman"/>
          <w:b/>
          <w:bCs/>
          <w:sz w:val="28"/>
          <w:szCs w:val="28"/>
          <w:lang w:val="id-ID"/>
        </w:rPr>
      </w:pPr>
      <w:r w:rsidRPr="004E16CF">
        <w:rPr>
          <w:rFonts w:ascii="Times New Roman" w:hAnsi="Times New Roman" w:cs="Times New Roman"/>
          <w:b/>
          <w:bCs/>
          <w:sz w:val="28"/>
          <w:szCs w:val="28"/>
          <w:lang w:val="id-ID"/>
        </w:rPr>
        <w:t xml:space="preserve">FAKULTAS TEKNIK </w:t>
      </w:r>
    </w:p>
    <w:p w14:paraId="3E001FE3" w14:textId="77777777" w:rsidR="00410411" w:rsidRPr="004E16CF" w:rsidRDefault="00410411" w:rsidP="00410411">
      <w:pPr>
        <w:spacing w:line="240" w:lineRule="auto"/>
        <w:jc w:val="center"/>
        <w:rPr>
          <w:rFonts w:ascii="Times New Roman" w:hAnsi="Times New Roman" w:cs="Times New Roman"/>
          <w:b/>
          <w:bCs/>
          <w:sz w:val="28"/>
          <w:szCs w:val="28"/>
          <w:lang w:val="id-ID"/>
        </w:rPr>
      </w:pPr>
      <w:r w:rsidRPr="004E16CF">
        <w:rPr>
          <w:rFonts w:ascii="Times New Roman" w:hAnsi="Times New Roman" w:cs="Times New Roman"/>
          <w:b/>
          <w:bCs/>
          <w:sz w:val="28"/>
          <w:szCs w:val="28"/>
          <w:lang w:val="id-ID"/>
        </w:rPr>
        <w:t>UNIVERSITAS KRISTEN INDONESIA PAULUS</w:t>
      </w:r>
    </w:p>
    <w:p w14:paraId="25D426C7" w14:textId="77777777" w:rsidR="00410411" w:rsidRPr="004E16CF" w:rsidRDefault="00410411" w:rsidP="00410411">
      <w:pPr>
        <w:spacing w:line="240" w:lineRule="auto"/>
        <w:jc w:val="center"/>
        <w:rPr>
          <w:rFonts w:ascii="Times New Roman" w:hAnsi="Times New Roman" w:cs="Times New Roman"/>
          <w:b/>
          <w:bCs/>
          <w:sz w:val="28"/>
          <w:szCs w:val="28"/>
          <w:lang w:val="id-ID"/>
        </w:rPr>
      </w:pPr>
      <w:r w:rsidRPr="004E16CF">
        <w:rPr>
          <w:rFonts w:ascii="Times New Roman" w:hAnsi="Times New Roman" w:cs="Times New Roman"/>
          <w:b/>
          <w:bCs/>
          <w:sz w:val="28"/>
          <w:szCs w:val="28"/>
          <w:lang w:val="id-ID"/>
        </w:rPr>
        <w:t xml:space="preserve"> MAKASSAR</w:t>
      </w:r>
    </w:p>
    <w:p w14:paraId="56E05591" w14:textId="77777777" w:rsidR="00410411" w:rsidRDefault="00410411" w:rsidP="00410411">
      <w:pPr>
        <w:spacing w:line="240" w:lineRule="auto"/>
        <w:jc w:val="center"/>
        <w:rPr>
          <w:rFonts w:ascii="Times New Roman" w:hAnsi="Times New Roman" w:cs="Times New Roman"/>
          <w:b/>
          <w:sz w:val="28"/>
          <w:szCs w:val="28"/>
        </w:rPr>
      </w:pPr>
      <w:r w:rsidRPr="004E16CF">
        <w:rPr>
          <w:rFonts w:ascii="Times New Roman" w:hAnsi="Times New Roman" w:cs="Times New Roman"/>
          <w:b/>
          <w:sz w:val="28"/>
          <w:szCs w:val="28"/>
        </w:rPr>
        <w:t>2022</w:t>
      </w:r>
    </w:p>
    <w:p w14:paraId="773F7B22" w14:textId="77777777" w:rsidR="00410411" w:rsidRDefault="00410411" w:rsidP="00410411">
      <w:pPr>
        <w:spacing w:line="240" w:lineRule="auto"/>
        <w:jc w:val="center"/>
        <w:rPr>
          <w:rFonts w:ascii="Times New Roman" w:hAnsi="Times New Roman" w:cs="Times New Roman"/>
          <w:b/>
          <w:sz w:val="28"/>
          <w:szCs w:val="28"/>
        </w:rPr>
      </w:pPr>
    </w:p>
    <w:p w14:paraId="5963B0ED" w14:textId="77777777" w:rsidR="00410411" w:rsidRDefault="00410411" w:rsidP="00410411">
      <w:pPr>
        <w:spacing w:line="240" w:lineRule="auto"/>
        <w:jc w:val="center"/>
        <w:rPr>
          <w:rFonts w:ascii="Times New Roman" w:hAnsi="Times New Roman" w:cs="Times New Roman"/>
          <w:b/>
          <w:sz w:val="28"/>
          <w:szCs w:val="28"/>
        </w:rPr>
      </w:pPr>
    </w:p>
    <w:p w14:paraId="60874B63" w14:textId="77777777" w:rsidR="00410411" w:rsidRPr="00C96433" w:rsidRDefault="00410411" w:rsidP="00410411">
      <w:pPr>
        <w:spacing w:after="0" w:line="240" w:lineRule="auto"/>
        <w:ind w:hanging="1134"/>
        <w:rPr>
          <w:rFonts w:ascii="Times New Roman" w:hAnsi="Times New Roman" w:cs="Times New Roman"/>
          <w:bCs/>
          <w:sz w:val="24"/>
          <w:szCs w:val="24"/>
        </w:rPr>
      </w:pPr>
      <w:r w:rsidRPr="00C96433">
        <w:rPr>
          <w:rFonts w:ascii="Times New Roman" w:hAnsi="Times New Roman" w:cs="Times New Roman"/>
          <w:b/>
          <w:sz w:val="24"/>
          <w:szCs w:val="24"/>
        </w:rPr>
        <w:t>Pengertian Kode Etik Profesi</w:t>
      </w:r>
      <w:r w:rsidRPr="00C96433">
        <w:rPr>
          <w:rFonts w:ascii="Times New Roman" w:hAnsi="Times New Roman" w:cs="Times New Roman"/>
          <w:bCs/>
          <w:sz w:val="24"/>
          <w:szCs w:val="24"/>
        </w:rPr>
        <w:t xml:space="preserve"> </w:t>
      </w:r>
    </w:p>
    <w:p w14:paraId="41640642"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Sebelum kita masuk pada Kode Etik Seorang Tenaga Profesional alangkah baiknya kita mengetahui apa itu kode etik. Kode yaitu tanda-tanda atau simbolsimbol yang berupa kata-kata, tulisan atau benda yang disepakati untuk maksudmaksud tertentu, misalnya untuk menjamin suatu berita, keputusan atau suatu kesepakatan suatu organisasi. Kode juga dapat berarti kumpulan peraturan yang sistematis. Kode Etik Dapat diartikan pola aturan, tata cara, tanda, pedoman etis dalam melakukan suatu kegiatan atau pekerjaan. Kode etik merupakan pola aturan atau tata cara sebagai pedoman berperilaku. Dalam kaitannya dengan profesi, bahwa kode etik merupakan tata cara atau aturan yang menjadi standart kegiatan anggota suatu profesi. Suatu kode etik menggambarkan nilai-nilai professional suatu profesi yang diterjemahkan kedalam standart perilaku anggotanya. Nilai professional paling utama adalah keinginan untuk memberikan pengabdian kepada masyarakat.</w:t>
      </w:r>
    </w:p>
    <w:p w14:paraId="3550DE08" w14:textId="77777777" w:rsidR="00410411" w:rsidRPr="00C96433" w:rsidRDefault="00410411" w:rsidP="00410411">
      <w:pPr>
        <w:spacing w:after="0" w:line="240" w:lineRule="auto"/>
        <w:ind w:left="-1134"/>
        <w:rPr>
          <w:rFonts w:ascii="Times New Roman" w:hAnsi="Times New Roman" w:cs="Times New Roman"/>
          <w:b/>
          <w:sz w:val="24"/>
          <w:szCs w:val="24"/>
        </w:rPr>
      </w:pPr>
      <w:r w:rsidRPr="00C96433">
        <w:rPr>
          <w:rFonts w:ascii="Times New Roman" w:hAnsi="Times New Roman" w:cs="Times New Roman"/>
          <w:b/>
          <w:sz w:val="24"/>
          <w:szCs w:val="24"/>
        </w:rPr>
        <w:t xml:space="preserve">1.Kode Etik Profesi PT. PLN (Persero) yang Bersifat Larangan </w:t>
      </w:r>
    </w:p>
    <w:p w14:paraId="7A629A64" w14:textId="77777777" w:rsidR="00410411" w:rsidRPr="00C96433" w:rsidRDefault="00410411" w:rsidP="00410411">
      <w:pPr>
        <w:spacing w:after="0" w:line="240" w:lineRule="auto"/>
        <w:ind w:left="-1134"/>
        <w:rPr>
          <w:rFonts w:ascii="Times New Roman" w:hAnsi="Times New Roman" w:cs="Times New Roman"/>
          <w:b/>
          <w:sz w:val="24"/>
          <w:szCs w:val="24"/>
        </w:rPr>
      </w:pPr>
      <w:r w:rsidRPr="00C96433">
        <w:rPr>
          <w:rFonts w:ascii="Times New Roman" w:hAnsi="Times New Roman" w:cs="Times New Roman"/>
          <w:b/>
          <w:sz w:val="24"/>
          <w:szCs w:val="24"/>
        </w:rPr>
        <w:t xml:space="preserve">Umum </w:t>
      </w:r>
    </w:p>
    <w:p w14:paraId="33C9E517"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a. Mengabaikan standar, kebijakan dan prosedur Environment (HSE) Health Safety and dalam melakukan pekerjaan yang dapat mengakibatkan kecelakaan dan pencemaran lingkungan.</w:t>
      </w:r>
    </w:p>
    <w:p w14:paraId="63667972"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b. Mengungkapkan informasi rahasia kepada pihak luar perusahaan tanpa izin, menggunakan informasi rahasia untuk keuntungan pribadi, atau keuntungan pihak di luar perusahaan dan berbagi informasi rahasia dengan Pegawai lain yang tidak berhak mengetahui. </w:t>
      </w:r>
    </w:p>
    <w:p w14:paraId="6D4DFF4D"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c. Tidak Ada Ancaman atau Kekerasan, Setiap ancaman dan kekerasan selain melanggar etika di Perusahaan, juga merupakan tindak pidana yang menjadi domain wewenang pihak kepolisian untuk melakukan penyidikan.</w:t>
      </w:r>
    </w:p>
    <w:p w14:paraId="64481499"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d. Memanfaatkan untuk diri sendiri atau orang lain peluang apa pun untuk mendapatkan keuntungan keuangan yang anda ketahui karena kedudukan anda di Perusahaan, atau dengan menggunakan properti Perusahaan. </w:t>
      </w:r>
    </w:p>
    <w:p w14:paraId="3C4B1384" w14:textId="77777777" w:rsidR="00410411" w:rsidRPr="00C96433" w:rsidRDefault="00410411" w:rsidP="00410411">
      <w:pPr>
        <w:spacing w:after="0" w:line="240" w:lineRule="auto"/>
        <w:ind w:left="-1134"/>
        <w:rPr>
          <w:rFonts w:ascii="Times New Roman" w:hAnsi="Times New Roman" w:cs="Times New Roman"/>
          <w:bCs/>
          <w:sz w:val="24"/>
          <w:szCs w:val="24"/>
        </w:rPr>
      </w:pPr>
    </w:p>
    <w:p w14:paraId="273871F1" w14:textId="77777777" w:rsidR="00410411" w:rsidRPr="00C96433" w:rsidRDefault="00410411" w:rsidP="00410411">
      <w:pPr>
        <w:spacing w:after="0" w:line="240" w:lineRule="auto"/>
        <w:ind w:left="-1134"/>
        <w:rPr>
          <w:rFonts w:ascii="Times New Roman" w:hAnsi="Times New Roman" w:cs="Times New Roman"/>
          <w:b/>
          <w:sz w:val="24"/>
          <w:szCs w:val="24"/>
        </w:rPr>
      </w:pPr>
      <w:r w:rsidRPr="00C96433">
        <w:rPr>
          <w:rFonts w:ascii="Times New Roman" w:hAnsi="Times New Roman" w:cs="Times New Roman"/>
          <w:b/>
          <w:sz w:val="24"/>
          <w:szCs w:val="24"/>
        </w:rPr>
        <w:t xml:space="preserve">Khusus </w:t>
      </w:r>
    </w:p>
    <w:p w14:paraId="3B77ECDD"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a. Mengendalian dan mengambil data dari Control Center terhadap peralatan di lapangan yang terpasang di Remote Terminal Unit tanpa sepengetahuan dari dispatcher PT. PLN (Persero). </w:t>
      </w:r>
    </w:p>
    <w:p w14:paraId="02C6AA9D"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b. Memberikan informasi kepada pihak lain yang dapat merugikan tanpa sepengetahuan dari pihak PT. PLN (Persero). </w:t>
      </w:r>
    </w:p>
    <w:p w14:paraId="1A8BF1B9"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c. Menggunakan kekayaan PT. PLN (Persero), termasuk peralatan, kendaraan, barang dan lainnya yang bukan merupakan wewenang Pegawai. </w:t>
      </w:r>
    </w:p>
    <w:p w14:paraId="05C511E4"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d. Menggunakan fasilitas untuk kepentingan pribadi yang dapat merugikan atau merusak reputasi PT. PLN (Persero). </w:t>
      </w:r>
    </w:p>
    <w:p w14:paraId="744C0D79"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e. Memalsukan voucher/kwitansi, jam kerja, tagihan, klaim keuntungan atau biaya perjalanan dan laporan biaya penggantian lainnya untuk keuntungan pribadi. </w:t>
      </w:r>
    </w:p>
    <w:p w14:paraId="24ADDD42" w14:textId="77777777" w:rsidR="00410411" w:rsidRPr="00C96433" w:rsidRDefault="00410411" w:rsidP="00410411">
      <w:pPr>
        <w:spacing w:after="0" w:line="240" w:lineRule="auto"/>
        <w:ind w:left="-1134"/>
        <w:rPr>
          <w:rFonts w:ascii="Times New Roman" w:hAnsi="Times New Roman" w:cs="Times New Roman"/>
          <w:bCs/>
          <w:sz w:val="24"/>
          <w:szCs w:val="24"/>
        </w:rPr>
      </w:pPr>
    </w:p>
    <w:p w14:paraId="3D0E0205" w14:textId="77777777" w:rsidR="00410411" w:rsidRPr="00C96433" w:rsidRDefault="00410411" w:rsidP="00410411">
      <w:pPr>
        <w:spacing w:after="0" w:line="240" w:lineRule="auto"/>
        <w:ind w:left="-1134"/>
        <w:rPr>
          <w:rFonts w:ascii="Times New Roman" w:hAnsi="Times New Roman" w:cs="Times New Roman"/>
          <w:b/>
          <w:sz w:val="24"/>
          <w:szCs w:val="24"/>
        </w:rPr>
      </w:pPr>
      <w:r w:rsidRPr="00C96433">
        <w:rPr>
          <w:rFonts w:ascii="Times New Roman" w:hAnsi="Times New Roman" w:cs="Times New Roman"/>
          <w:b/>
          <w:sz w:val="24"/>
          <w:szCs w:val="24"/>
        </w:rPr>
        <w:t xml:space="preserve">2. Kode Etik Profesi PT. PLN (Persero) yang bersifat Anjuran </w:t>
      </w:r>
    </w:p>
    <w:p w14:paraId="5D7059DF" w14:textId="77777777" w:rsidR="00410411" w:rsidRPr="00C96433" w:rsidRDefault="00410411" w:rsidP="00410411">
      <w:pPr>
        <w:spacing w:after="0" w:line="240" w:lineRule="auto"/>
        <w:ind w:left="-1134"/>
        <w:rPr>
          <w:rFonts w:ascii="Times New Roman" w:hAnsi="Times New Roman" w:cs="Times New Roman"/>
          <w:b/>
          <w:sz w:val="24"/>
          <w:szCs w:val="24"/>
        </w:rPr>
      </w:pPr>
      <w:r w:rsidRPr="00C96433">
        <w:rPr>
          <w:rFonts w:ascii="Times New Roman" w:hAnsi="Times New Roman" w:cs="Times New Roman"/>
          <w:b/>
          <w:sz w:val="24"/>
          <w:szCs w:val="24"/>
        </w:rPr>
        <w:t>Umum</w:t>
      </w:r>
    </w:p>
    <w:p w14:paraId="3A34BAF8"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a. Saling Percaya, Suasana saling menghargai dan terbuka diantara sesama anggota perusahaan yang dilandasi oleh keyakinan akan integritas, itikad baik, dan kompetensi dari pihak-pihak yang saling berhubungan dalam penyelenggaraan praktek bisnis yang bersih dan etikal. </w:t>
      </w:r>
    </w:p>
    <w:p w14:paraId="13F598B5"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b. Integritas, Wujud dari sikap anggota perusahaan yang secara konsisten menunjukan kejujuran, keselarasan antara perkataan dan perbuatan, dan rasa tanggung jawab terhadap pengelolaan perusahaan dan pemanfaatan kekayaan perusahaan untuk kepentingan baik jangka pendek maupun jangka panjang, serta rasa tanggung jawab terhadap semua pihak yang berkepentingan. </w:t>
      </w:r>
    </w:p>
    <w:p w14:paraId="4FF01EB6"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c. Peduli, Cerminan dari suatu niat untuk menjaga dan memelihara kualitas kehidupan kerja yang dirasakan anggota perusahaan, pihak-pihak yang berkepentingan dalam rangka bertumbuh kembang Bersama,dengan dijiwai kepekaan terhadap setiap permasalahn yang dihadapi perusahaan serta mecari solusi yang tepat.</w:t>
      </w:r>
    </w:p>
    <w:p w14:paraId="49D7067B" w14:textId="132661F7" w:rsidR="00410411"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d. Pahami aturan tak tertulis di tempat kerja artinya selain peraturan yang sudah baku, ada sejumlah aturan tak tertulis atau etika yang juga membantu interaksi sehari-hari di tempat kerja berjalan mulus. </w:t>
      </w:r>
    </w:p>
    <w:p w14:paraId="4288F64E" w14:textId="77777777" w:rsidR="00410411" w:rsidRPr="00C96433" w:rsidRDefault="00410411" w:rsidP="00410411">
      <w:pPr>
        <w:spacing w:after="0" w:line="240" w:lineRule="auto"/>
        <w:ind w:left="-1134"/>
        <w:rPr>
          <w:rFonts w:ascii="Times New Roman" w:hAnsi="Times New Roman" w:cs="Times New Roman"/>
          <w:bCs/>
          <w:sz w:val="24"/>
          <w:szCs w:val="24"/>
        </w:rPr>
      </w:pPr>
    </w:p>
    <w:p w14:paraId="592078C5" w14:textId="77777777" w:rsidR="00410411" w:rsidRPr="00C96433" w:rsidRDefault="00410411" w:rsidP="00410411">
      <w:pPr>
        <w:spacing w:after="0" w:line="240" w:lineRule="auto"/>
        <w:ind w:left="-1134"/>
        <w:rPr>
          <w:rFonts w:ascii="Times New Roman" w:hAnsi="Times New Roman" w:cs="Times New Roman"/>
          <w:b/>
          <w:sz w:val="24"/>
          <w:szCs w:val="24"/>
        </w:rPr>
      </w:pPr>
      <w:r w:rsidRPr="00C96433">
        <w:rPr>
          <w:rFonts w:ascii="Times New Roman" w:hAnsi="Times New Roman" w:cs="Times New Roman"/>
          <w:b/>
          <w:sz w:val="24"/>
          <w:szCs w:val="24"/>
        </w:rPr>
        <w:t xml:space="preserve">Khusus </w:t>
      </w:r>
    </w:p>
    <w:p w14:paraId="4DC60079"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a. Peka tanggap terhadap kebutuhan pelanggan, “ PT. PLN (Persero) senantiasa berusaha untuk tetap memberikan pelayanan yang dapat memuaskan kebutuhan pelanggan secara cepat, tepat dan sesuai”</w:t>
      </w:r>
    </w:p>
    <w:p w14:paraId="400CF2CE"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b. Penghargaan pada martabat manusia, “PT. PLN (Persero) menjunjung tinggi harkat dan martabat manusia dengan segala kelebihan dan kekurangannya serta mengakui dan melindungi hak-hak asasi dalam menjalankan bisnisnya”.</w:t>
      </w:r>
    </w:p>
    <w:p w14:paraId="4BCBA24D"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 c. Menjaga Citra Perusahaan, “PT. PLN (Persero) memberikan produk dan layanan terbaik serta perhatian terhadap masyarakat untuk memperoleh kepercayaan public”. </w:t>
      </w:r>
    </w:p>
    <w:p w14:paraId="5E1E392A" w14:textId="19841EEC" w:rsidR="00410411"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 xml:space="preserve">d. Benturan kepentingan, “PT. PLN (Persero) konsisten untuk mencegah terjadinya benturan kepentingan dan menjamin di dalam setiap keputusan bisnis yang diambil ditujukan demi kepentingan Perusahaan”. </w:t>
      </w:r>
    </w:p>
    <w:p w14:paraId="7CA2F88E" w14:textId="77777777" w:rsidR="00410411" w:rsidRPr="00C96433" w:rsidRDefault="00410411" w:rsidP="00410411">
      <w:pPr>
        <w:spacing w:after="0" w:line="240" w:lineRule="auto"/>
        <w:ind w:left="-1134"/>
        <w:rPr>
          <w:rFonts w:ascii="Times New Roman" w:hAnsi="Times New Roman" w:cs="Times New Roman"/>
          <w:bCs/>
          <w:sz w:val="24"/>
          <w:szCs w:val="24"/>
        </w:rPr>
      </w:pPr>
    </w:p>
    <w:p w14:paraId="4883EE41" w14:textId="77777777" w:rsidR="00410411" w:rsidRPr="00C96433" w:rsidRDefault="00410411" w:rsidP="00410411">
      <w:pPr>
        <w:spacing w:after="0" w:line="240" w:lineRule="auto"/>
        <w:ind w:left="-1134"/>
        <w:rPr>
          <w:rFonts w:ascii="Times New Roman" w:hAnsi="Times New Roman" w:cs="Times New Roman"/>
          <w:b/>
          <w:sz w:val="24"/>
          <w:szCs w:val="24"/>
        </w:rPr>
      </w:pPr>
      <w:r w:rsidRPr="00C96433">
        <w:rPr>
          <w:rFonts w:ascii="Times New Roman" w:hAnsi="Times New Roman" w:cs="Times New Roman"/>
          <w:b/>
          <w:sz w:val="24"/>
          <w:szCs w:val="24"/>
        </w:rPr>
        <w:t>Sumber</w:t>
      </w:r>
    </w:p>
    <w:p w14:paraId="0857FFF8" w14:textId="77777777" w:rsidR="00410411" w:rsidRPr="00C96433" w:rsidRDefault="00410411" w:rsidP="00410411">
      <w:pPr>
        <w:spacing w:after="0" w:line="240" w:lineRule="auto"/>
        <w:ind w:left="-1134"/>
        <w:rPr>
          <w:rFonts w:ascii="Times New Roman" w:hAnsi="Times New Roman" w:cs="Times New Roman"/>
          <w:bCs/>
          <w:sz w:val="24"/>
          <w:szCs w:val="24"/>
        </w:rPr>
      </w:pPr>
      <w:r w:rsidRPr="00C96433">
        <w:rPr>
          <w:rFonts w:ascii="Times New Roman" w:hAnsi="Times New Roman" w:cs="Times New Roman"/>
          <w:bCs/>
          <w:sz w:val="24"/>
          <w:szCs w:val="24"/>
        </w:rPr>
        <w:t>https://pdfcoffee.com/etika-profesi-seorang-teknisi-scada-pt-pln-apd-mks-pdf-free.html</w:t>
      </w:r>
    </w:p>
    <w:p w14:paraId="33038418" w14:textId="77777777" w:rsidR="00410411" w:rsidRPr="00C96433" w:rsidRDefault="00410411" w:rsidP="00410411">
      <w:pPr>
        <w:spacing w:line="240" w:lineRule="auto"/>
        <w:ind w:left="-1134"/>
        <w:jc w:val="center"/>
        <w:rPr>
          <w:rFonts w:ascii="Times New Roman" w:hAnsi="Times New Roman" w:cs="Times New Roman"/>
          <w:bCs/>
          <w:sz w:val="24"/>
          <w:szCs w:val="24"/>
        </w:rPr>
      </w:pPr>
    </w:p>
    <w:p w14:paraId="28EF4CA2" w14:textId="77777777" w:rsidR="00410411" w:rsidRPr="00077A7E" w:rsidRDefault="00410411" w:rsidP="00410411">
      <w:pPr>
        <w:spacing w:line="240" w:lineRule="auto"/>
        <w:ind w:left="-1134"/>
        <w:rPr>
          <w:rFonts w:ascii="Times New Roman" w:hAnsi="Times New Roman" w:cs="Times New Roman"/>
          <w:bCs/>
          <w:sz w:val="32"/>
          <w:szCs w:val="32"/>
        </w:rPr>
      </w:pPr>
    </w:p>
    <w:p w14:paraId="7F5BBA5D" w14:textId="77777777" w:rsidR="00410411" w:rsidRPr="00077A7E" w:rsidRDefault="00410411" w:rsidP="00410411">
      <w:pPr>
        <w:rPr>
          <w:rFonts w:ascii="Times New Roman" w:hAnsi="Times New Roman" w:cs="Times New Roman"/>
          <w:bCs/>
          <w:sz w:val="32"/>
          <w:szCs w:val="32"/>
        </w:rPr>
      </w:pPr>
    </w:p>
    <w:p w14:paraId="06CB1A56" w14:textId="77777777" w:rsidR="007E570A" w:rsidRDefault="007E570A"/>
    <w:sectPr w:rsidR="007E570A" w:rsidSect="00693A53">
      <w:pgSz w:w="11906" w:h="16838" w:code="9"/>
      <w:pgMar w:top="2268" w:right="1701" w:bottom="1701" w:left="226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1"/>
    <w:rsid w:val="000667C8"/>
    <w:rsid w:val="00410411"/>
    <w:rsid w:val="00693A53"/>
    <w:rsid w:val="007B2CAB"/>
    <w:rsid w:val="007E570A"/>
    <w:rsid w:val="00960F53"/>
    <w:rsid w:val="009B1C2C"/>
    <w:rsid w:val="00A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21FB"/>
  <w15:chartTrackingRefBased/>
  <w15:docId w15:val="{6A9E20B5-6186-4E77-82F7-7BB0E954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411"/>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eliaser</dc:creator>
  <cp:keywords/>
  <dc:description/>
  <cp:lastModifiedBy>editandikalla09@gmail.com</cp:lastModifiedBy>
  <cp:revision>2</cp:revision>
  <dcterms:created xsi:type="dcterms:W3CDTF">2022-01-16T07:23:00Z</dcterms:created>
  <dcterms:modified xsi:type="dcterms:W3CDTF">2022-01-16T07:23:00Z</dcterms:modified>
</cp:coreProperties>
</file>