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7" w:rsidRDefault="004F4EAC" w:rsidP="004F4EAC">
      <w:pPr>
        <w:pStyle w:val="ListParagraph"/>
        <w:numPr>
          <w:ilvl w:val="0"/>
          <w:numId w:val="7"/>
        </w:numPr>
        <w:jc w:val="center"/>
        <w:rPr>
          <w:rFonts w:cstheme="minorHAnsi"/>
          <w:b/>
          <w:sz w:val="26"/>
          <w:szCs w:val="26"/>
          <w:lang w:val="id-ID"/>
        </w:rPr>
      </w:pPr>
      <w:r>
        <w:rPr>
          <w:rFonts w:cstheme="minorHAnsi"/>
          <w:b/>
          <w:sz w:val="26"/>
          <w:szCs w:val="26"/>
          <w:lang w:val="id-ID"/>
        </w:rPr>
        <w:t>PENDAHULUAN</w:t>
      </w:r>
    </w:p>
    <w:p w:rsidR="007F4A26" w:rsidRDefault="007F4A26" w:rsidP="007F4A26">
      <w:pPr>
        <w:pStyle w:val="ListParagraph"/>
        <w:ind w:left="1080"/>
        <w:rPr>
          <w:rFonts w:cstheme="minorHAnsi"/>
          <w:b/>
          <w:sz w:val="26"/>
          <w:szCs w:val="26"/>
          <w:lang w:val="id-ID"/>
        </w:rPr>
      </w:pPr>
    </w:p>
    <w:p w:rsidR="007F4A26" w:rsidRPr="007F4A26" w:rsidRDefault="007F4A26" w:rsidP="007F4A26">
      <w:pPr>
        <w:pStyle w:val="ListParagraph"/>
        <w:ind w:left="1080"/>
        <w:rPr>
          <w:rFonts w:cstheme="minorHAnsi"/>
          <w:b/>
          <w:sz w:val="20"/>
          <w:szCs w:val="26"/>
          <w:lang w:val="id-ID"/>
        </w:rPr>
      </w:pPr>
    </w:p>
    <w:p w:rsidR="00854307" w:rsidRPr="004F4EAC" w:rsidRDefault="008F3395" w:rsidP="004F4EAC">
      <w:pPr>
        <w:pStyle w:val="ListParagraph"/>
        <w:numPr>
          <w:ilvl w:val="0"/>
          <w:numId w:val="8"/>
        </w:numPr>
        <w:ind w:left="426" w:hanging="426"/>
        <w:rPr>
          <w:rFonts w:cstheme="minorHAnsi"/>
          <w:b/>
          <w:sz w:val="26"/>
          <w:szCs w:val="26"/>
          <w:lang w:val="id-ID"/>
        </w:rPr>
      </w:pPr>
      <w:r>
        <w:rPr>
          <w:rFonts w:cstheme="minorHAnsi"/>
          <w:b/>
          <w:sz w:val="26"/>
          <w:szCs w:val="26"/>
          <w:lang w:val="id-ID"/>
        </w:rPr>
        <w:t>GAMBARAN UMUM</w:t>
      </w:r>
    </w:p>
    <w:p w:rsidR="001462ED" w:rsidRDefault="001F4455" w:rsidP="00D34C2C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Global Distance Learning Network (GDLN)</w:t>
      </w:r>
      <w:r>
        <w:rPr>
          <w:rFonts w:cstheme="minorHAnsi"/>
          <w:sz w:val="26"/>
          <w:szCs w:val="26"/>
          <w:lang w:val="id-ID"/>
        </w:rPr>
        <w:t xml:space="preserve"> </w:t>
      </w:r>
      <w:r w:rsidR="0047291D">
        <w:rPr>
          <w:rFonts w:cstheme="minorHAnsi"/>
          <w:sz w:val="26"/>
          <w:szCs w:val="26"/>
          <w:lang w:val="id-ID"/>
        </w:rPr>
        <w:t xml:space="preserve">atau Pusat Pembelajaran Jarak Jauh </w:t>
      </w:r>
      <w:r>
        <w:rPr>
          <w:rFonts w:cstheme="minorHAnsi"/>
          <w:sz w:val="26"/>
          <w:szCs w:val="26"/>
          <w:lang w:val="id-ID"/>
        </w:rPr>
        <w:t xml:space="preserve">adalah suatu pusat pembelajaran </w:t>
      </w:r>
      <w:r w:rsidR="004D1BEB">
        <w:rPr>
          <w:rFonts w:cstheme="minorHAnsi"/>
          <w:sz w:val="26"/>
          <w:szCs w:val="26"/>
          <w:lang w:val="id-ID"/>
        </w:rPr>
        <w:t xml:space="preserve">yang merupakan kerjasama beberapa negara di dunia (GDLN afiliasi) yang menggunakan inovasi teknologi dan teknik pembelajaran jarak jauh untuk menghubungkan organisasi-organisasi dan orang-orang yang bekerja di bidang </w:t>
      </w:r>
      <w:r w:rsidR="00A15220">
        <w:rPr>
          <w:rFonts w:cstheme="minorHAnsi"/>
          <w:sz w:val="26"/>
          <w:szCs w:val="26"/>
          <w:lang w:val="id-ID"/>
        </w:rPr>
        <w:t>pembangunan</w:t>
      </w:r>
      <w:r w:rsidR="004D1BEB">
        <w:rPr>
          <w:rFonts w:cstheme="minorHAnsi"/>
          <w:sz w:val="26"/>
          <w:szCs w:val="26"/>
          <w:lang w:val="id-ID"/>
        </w:rPr>
        <w:t xml:space="preserve"> di seluruh dunia. GDLN Afiliasi berlokasi di lebih dari 60 negara termasuk di Indonesia. </w:t>
      </w:r>
    </w:p>
    <w:p w:rsidR="001F4455" w:rsidRDefault="004D1BEB" w:rsidP="00D34C2C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 xml:space="preserve">GDLN </w:t>
      </w:r>
      <w:r w:rsidR="004D1D50">
        <w:rPr>
          <w:rFonts w:cstheme="minorHAnsi"/>
          <w:sz w:val="26"/>
          <w:szCs w:val="26"/>
          <w:lang w:val="id-ID"/>
        </w:rPr>
        <w:t>merupakan proyek inisi</w:t>
      </w:r>
      <w:r w:rsidR="009139BC">
        <w:rPr>
          <w:rFonts w:cstheme="minorHAnsi"/>
          <w:sz w:val="26"/>
          <w:szCs w:val="26"/>
          <w:lang w:val="id-ID"/>
        </w:rPr>
        <w:t>atif</w:t>
      </w:r>
      <w:r w:rsidR="004D1D50">
        <w:rPr>
          <w:rFonts w:cstheme="minorHAnsi"/>
          <w:sz w:val="26"/>
          <w:szCs w:val="26"/>
          <w:lang w:val="id-ID"/>
        </w:rPr>
        <w:t xml:space="preserve"> dari Bank Dunia </w:t>
      </w:r>
      <w:r w:rsidR="009139BC">
        <w:rPr>
          <w:rFonts w:cstheme="minorHAnsi"/>
          <w:sz w:val="26"/>
          <w:szCs w:val="26"/>
          <w:lang w:val="id-ID"/>
        </w:rPr>
        <w:t xml:space="preserve">Tahun 2002 </w:t>
      </w:r>
      <w:r w:rsidR="004D1D50">
        <w:rPr>
          <w:rFonts w:cstheme="minorHAnsi"/>
          <w:sz w:val="26"/>
          <w:szCs w:val="26"/>
          <w:lang w:val="id-ID"/>
        </w:rPr>
        <w:t xml:space="preserve">yang dimaksudkan untuk membuktikan efektivitas dari pengembangan kapasitas melalui penggunaan Teknologi Komunikasi dan Informasi dan metodologi pembelajaran jarak jauh sebagai </w:t>
      </w:r>
      <w:r w:rsidR="009139BC">
        <w:rPr>
          <w:rFonts w:cstheme="minorHAnsi"/>
          <w:sz w:val="26"/>
          <w:szCs w:val="26"/>
          <w:lang w:val="id-ID"/>
        </w:rPr>
        <w:t>syarat</w:t>
      </w:r>
      <w:r w:rsidR="004D1D50">
        <w:rPr>
          <w:rFonts w:cstheme="minorHAnsi"/>
          <w:sz w:val="26"/>
          <w:szCs w:val="26"/>
          <w:lang w:val="id-ID"/>
        </w:rPr>
        <w:t xml:space="preserve"> </w:t>
      </w:r>
      <w:r w:rsidR="009139BC">
        <w:rPr>
          <w:rFonts w:cstheme="minorHAnsi"/>
          <w:sz w:val="26"/>
          <w:szCs w:val="26"/>
          <w:lang w:val="id-ID"/>
        </w:rPr>
        <w:t>untuk</w:t>
      </w:r>
      <w:r w:rsidR="004D1D50">
        <w:rPr>
          <w:rFonts w:cstheme="minorHAnsi"/>
          <w:sz w:val="26"/>
          <w:szCs w:val="26"/>
          <w:lang w:val="id-ID"/>
        </w:rPr>
        <w:t xml:space="preserve"> berbagi pengetahuan dan aktivitas pembelajaran</w:t>
      </w:r>
      <w:r w:rsidR="00B43AFA">
        <w:rPr>
          <w:rFonts w:cstheme="minorHAnsi"/>
          <w:sz w:val="26"/>
          <w:szCs w:val="26"/>
          <w:lang w:val="id-ID"/>
        </w:rPr>
        <w:t xml:space="preserve"> berbagai negara.</w:t>
      </w:r>
      <w:r w:rsidR="009139BC">
        <w:rPr>
          <w:rFonts w:cstheme="minorHAnsi"/>
          <w:sz w:val="26"/>
          <w:szCs w:val="26"/>
          <w:lang w:val="id-ID"/>
        </w:rPr>
        <w:t xml:space="preserve"> </w:t>
      </w:r>
      <w:r w:rsidR="009139BC" w:rsidRPr="009139BC">
        <w:rPr>
          <w:rFonts w:cstheme="minorHAnsi"/>
          <w:sz w:val="26"/>
          <w:szCs w:val="26"/>
          <w:lang w:val="id-ID"/>
        </w:rPr>
        <w:t xml:space="preserve">GDLN </w:t>
      </w:r>
      <w:r w:rsidR="009139BC">
        <w:rPr>
          <w:rFonts w:cstheme="minorHAnsi"/>
          <w:sz w:val="26"/>
          <w:szCs w:val="26"/>
          <w:lang w:val="id-ID"/>
        </w:rPr>
        <w:t xml:space="preserve">Indonesia </w:t>
      </w:r>
      <w:r w:rsidR="009139BC" w:rsidRPr="009139BC">
        <w:rPr>
          <w:rFonts w:cstheme="minorHAnsi"/>
          <w:sz w:val="26"/>
          <w:szCs w:val="26"/>
          <w:lang w:val="id-ID"/>
        </w:rPr>
        <w:t>terkoneksi dengan 4 universitas di Indonesia yaitu Universitas Hasanuddin, Universitas Udayana, Universitas Riau dan Universitas Indonesia.</w:t>
      </w:r>
      <w:r w:rsidR="00566BEF">
        <w:rPr>
          <w:rFonts w:cstheme="minorHAnsi"/>
          <w:sz w:val="26"/>
          <w:szCs w:val="26"/>
          <w:lang w:val="id-ID"/>
        </w:rPr>
        <w:t xml:space="preserve"> </w:t>
      </w:r>
      <w:r w:rsidR="00566BEF" w:rsidRPr="00566BEF">
        <w:rPr>
          <w:rFonts w:cstheme="minorHAnsi"/>
          <w:sz w:val="26"/>
          <w:szCs w:val="26"/>
          <w:lang w:val="id-ID"/>
        </w:rPr>
        <w:t>Tahun 2006 Direktorat Jendral Pendidikan Tinggi (Dikti) meluncurkan program pengembangan s</w:t>
      </w:r>
      <w:r w:rsidR="00566BEF">
        <w:rPr>
          <w:rFonts w:cstheme="minorHAnsi"/>
          <w:sz w:val="26"/>
          <w:szCs w:val="26"/>
          <w:lang w:val="id-ID"/>
        </w:rPr>
        <w:t>i</w:t>
      </w:r>
      <w:r w:rsidR="00566BEF" w:rsidRPr="00566BEF">
        <w:rPr>
          <w:rFonts w:cstheme="minorHAnsi"/>
          <w:sz w:val="26"/>
          <w:szCs w:val="26"/>
          <w:lang w:val="id-ID"/>
        </w:rPr>
        <w:t>stem dan jaringan informasi pendidikan tinggi yang menghubungkan seluruh perguruan tinggi di Indonesia (Indonesia Higher Education Network).</w:t>
      </w:r>
    </w:p>
    <w:p w:rsidR="00B43AFA" w:rsidRPr="009139BC" w:rsidRDefault="00B43AFA" w:rsidP="00D34C2C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S</w:t>
      </w:r>
      <w:r w:rsidR="009139BC">
        <w:rPr>
          <w:rFonts w:cstheme="minorHAnsi"/>
          <w:sz w:val="26"/>
          <w:szCs w:val="26"/>
          <w:lang w:val="id-ID"/>
        </w:rPr>
        <w:t>ebagai s</w:t>
      </w:r>
      <w:r>
        <w:rPr>
          <w:rFonts w:cstheme="minorHAnsi"/>
          <w:sz w:val="26"/>
          <w:szCs w:val="26"/>
          <w:lang w:val="id-ID"/>
        </w:rPr>
        <w:t>uatu kerjasama publik, swasta dan organisasi non-pemerintah yang meliputi seluruh duni</w:t>
      </w:r>
      <w:r w:rsidR="00566BEF">
        <w:rPr>
          <w:rFonts w:cstheme="minorHAnsi"/>
          <w:sz w:val="26"/>
          <w:szCs w:val="26"/>
          <w:lang w:val="id-ID"/>
        </w:rPr>
        <w:t xml:space="preserve">a, GDLN memfasilitasi kerjasama </w:t>
      </w:r>
      <w:r>
        <w:rPr>
          <w:rFonts w:cstheme="minorHAnsi"/>
          <w:sz w:val="26"/>
          <w:szCs w:val="26"/>
          <w:lang w:val="id-ID"/>
        </w:rPr>
        <w:t>antara negara-negara afiliasinya dengan menyiapkan pelayanan dan dukungan kepada institusi-institusi pemerintah, organisasi-organisasi pembangunan dan praktisi-praktisi pembangunan lainnya.</w:t>
      </w:r>
      <w:r w:rsidR="009139BC">
        <w:rPr>
          <w:rFonts w:cstheme="minorHAnsi"/>
          <w:sz w:val="26"/>
          <w:szCs w:val="26"/>
          <w:lang w:val="id-ID"/>
        </w:rPr>
        <w:t xml:space="preserve"> </w:t>
      </w:r>
      <w:r>
        <w:rPr>
          <w:rFonts w:cstheme="minorHAnsi"/>
          <w:sz w:val="26"/>
          <w:szCs w:val="26"/>
          <w:lang w:val="id-ID"/>
        </w:rPr>
        <w:t>Afiliasi ini mengirim acara seminar, pelatihan dan pertemuan/meeting dengan menggunakan seperangkat alat pembelajaran dan teknologi untuk menghubungkan negara-negara</w:t>
      </w:r>
      <w:r w:rsidR="00340D01">
        <w:rPr>
          <w:rFonts w:cstheme="minorHAnsi"/>
          <w:sz w:val="26"/>
          <w:szCs w:val="26"/>
          <w:lang w:val="id-ID"/>
        </w:rPr>
        <w:t xml:space="preserve"> klien dengan counterpart mereka di seluruh dunia melalui video conference dan  aktivitas berbasis jaringan.</w:t>
      </w:r>
    </w:p>
    <w:p w:rsidR="00854307" w:rsidRPr="00D34C2C" w:rsidRDefault="000F0BE2" w:rsidP="00566BEF">
      <w:pPr>
        <w:jc w:val="both"/>
        <w:rPr>
          <w:rFonts w:cstheme="minorHAnsi"/>
          <w:sz w:val="4"/>
          <w:szCs w:val="26"/>
        </w:rPr>
      </w:pPr>
      <w:r w:rsidRPr="001F4455">
        <w:rPr>
          <w:rFonts w:cstheme="minorHAnsi"/>
          <w:sz w:val="26"/>
          <w:szCs w:val="26"/>
          <w:lang w:val="id-ID"/>
        </w:rPr>
        <w:t xml:space="preserve"> </w:t>
      </w:r>
    </w:p>
    <w:p w:rsidR="00854307" w:rsidRPr="00566BEF" w:rsidRDefault="00854307" w:rsidP="00566BEF">
      <w:pPr>
        <w:pStyle w:val="ListParagraph"/>
        <w:numPr>
          <w:ilvl w:val="0"/>
          <w:numId w:val="8"/>
        </w:numPr>
        <w:ind w:left="426" w:hanging="426"/>
        <w:rPr>
          <w:rFonts w:cstheme="minorHAnsi"/>
          <w:b/>
          <w:sz w:val="26"/>
          <w:szCs w:val="26"/>
        </w:rPr>
      </w:pPr>
      <w:r w:rsidRPr="00566BEF">
        <w:rPr>
          <w:rFonts w:cstheme="minorHAnsi"/>
          <w:b/>
          <w:sz w:val="26"/>
          <w:szCs w:val="26"/>
        </w:rPr>
        <w:t>VISI</w:t>
      </w:r>
      <w:r w:rsidR="005356E7" w:rsidRPr="00566BEF">
        <w:rPr>
          <w:rFonts w:cstheme="minorHAnsi"/>
          <w:b/>
          <w:sz w:val="26"/>
          <w:szCs w:val="26"/>
        </w:rPr>
        <w:t xml:space="preserve"> DAN MISI </w:t>
      </w:r>
    </w:p>
    <w:p w:rsidR="00854307" w:rsidRPr="00155988" w:rsidRDefault="00785649" w:rsidP="00566BEF">
      <w:pPr>
        <w:ind w:left="426" w:firstLine="720"/>
        <w:jc w:val="both"/>
        <w:rPr>
          <w:rFonts w:cstheme="minorHAnsi"/>
          <w:sz w:val="26"/>
          <w:szCs w:val="26"/>
          <w:lang w:val="id-ID"/>
        </w:rPr>
      </w:pPr>
      <w:r w:rsidRPr="00155988">
        <w:rPr>
          <w:rFonts w:cstheme="minorHAnsi"/>
          <w:sz w:val="26"/>
          <w:szCs w:val="26"/>
          <w:lang w:val="id-ID"/>
        </w:rPr>
        <w:t>D</w:t>
      </w:r>
      <w:r w:rsidR="005356E7" w:rsidRPr="00155988">
        <w:rPr>
          <w:rFonts w:cstheme="minorHAnsi"/>
          <w:sz w:val="26"/>
          <w:szCs w:val="26"/>
          <w:lang w:val="id-ID"/>
        </w:rPr>
        <w:t>alam menjalankan  programny</w:t>
      </w:r>
      <w:r w:rsidRPr="00155988">
        <w:rPr>
          <w:rFonts w:cstheme="minorHAnsi"/>
          <w:sz w:val="26"/>
          <w:szCs w:val="26"/>
          <w:lang w:val="id-ID"/>
        </w:rPr>
        <w:t xml:space="preserve">a </w:t>
      </w:r>
      <w:r w:rsidRPr="00155988">
        <w:rPr>
          <w:rFonts w:cstheme="minorHAnsi"/>
          <w:b/>
          <w:sz w:val="26"/>
          <w:szCs w:val="26"/>
          <w:lang w:val="id-ID"/>
        </w:rPr>
        <w:t>Visi</w:t>
      </w:r>
      <w:r w:rsidRPr="00155988">
        <w:rPr>
          <w:rFonts w:cstheme="minorHAnsi"/>
          <w:sz w:val="26"/>
          <w:szCs w:val="26"/>
          <w:lang w:val="id-ID"/>
        </w:rPr>
        <w:t xml:space="preserve"> GDLN </w:t>
      </w:r>
      <w:r w:rsidR="004057ED">
        <w:rPr>
          <w:rFonts w:cstheme="minorHAnsi"/>
          <w:sz w:val="26"/>
          <w:szCs w:val="26"/>
          <w:lang w:val="id-ID"/>
        </w:rPr>
        <w:t xml:space="preserve">Universitas Hasanuddin </w:t>
      </w:r>
      <w:r w:rsidRPr="00155988">
        <w:rPr>
          <w:rFonts w:cstheme="minorHAnsi"/>
          <w:sz w:val="26"/>
          <w:szCs w:val="26"/>
          <w:lang w:val="id-ID"/>
        </w:rPr>
        <w:t>adalah  m</w:t>
      </w:r>
      <w:r w:rsidR="00854307" w:rsidRPr="00155988">
        <w:rPr>
          <w:rFonts w:cstheme="minorHAnsi"/>
          <w:sz w:val="26"/>
          <w:szCs w:val="26"/>
          <w:lang w:val="id-ID"/>
        </w:rPr>
        <w:t xml:space="preserve">enjadi rekan dari universitas/institusi, bisnis dan organisasi non </w:t>
      </w:r>
      <w:r w:rsidR="004057ED">
        <w:rPr>
          <w:rFonts w:cstheme="minorHAnsi"/>
          <w:sz w:val="26"/>
          <w:szCs w:val="26"/>
          <w:lang w:val="id-ID"/>
        </w:rPr>
        <w:t>pemerintah (non-benefit)</w:t>
      </w:r>
      <w:r w:rsidR="00854307" w:rsidRPr="00155988">
        <w:rPr>
          <w:rFonts w:cstheme="minorHAnsi"/>
          <w:sz w:val="26"/>
          <w:szCs w:val="26"/>
          <w:lang w:val="id-ID"/>
        </w:rPr>
        <w:t xml:space="preserve"> untuk meningkatkan daya saing peradaban melalui pengembangan modal intelektual</w:t>
      </w:r>
      <w:r w:rsidRPr="00155988">
        <w:rPr>
          <w:rFonts w:cstheme="minorHAnsi"/>
          <w:sz w:val="26"/>
          <w:szCs w:val="26"/>
          <w:lang w:val="id-ID"/>
        </w:rPr>
        <w:t>. Adapun misinya adalah :</w:t>
      </w:r>
    </w:p>
    <w:p w:rsidR="00854307" w:rsidRPr="001F4455" w:rsidRDefault="00566BEF" w:rsidP="00025E0C">
      <w:pPr>
        <w:pStyle w:val="ListParagraph"/>
        <w:numPr>
          <w:ilvl w:val="0"/>
          <w:numId w:val="10"/>
        </w:numPr>
        <w:ind w:hanging="29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id-ID"/>
        </w:rPr>
        <w:lastRenderedPageBreak/>
        <w:t>Meningkatkan kualitas di bidang pendidikan dan penelitian melalui akses pada pengetahuan global.</w:t>
      </w:r>
    </w:p>
    <w:p w:rsidR="00854307" w:rsidRPr="001F4455" w:rsidRDefault="00566BEF" w:rsidP="00025E0C">
      <w:pPr>
        <w:pStyle w:val="ListParagraph"/>
        <w:numPr>
          <w:ilvl w:val="0"/>
          <w:numId w:val="10"/>
        </w:numPr>
        <w:ind w:hanging="29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id-ID"/>
        </w:rPr>
        <w:t>Berbagi muatan-muatan lokal yang khas</w:t>
      </w:r>
    </w:p>
    <w:p w:rsidR="00854307" w:rsidRPr="001F4455" w:rsidRDefault="00566BEF" w:rsidP="00025E0C">
      <w:pPr>
        <w:pStyle w:val="ListParagraph"/>
        <w:numPr>
          <w:ilvl w:val="0"/>
          <w:numId w:val="10"/>
        </w:numPr>
        <w:ind w:hanging="29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id-ID"/>
        </w:rPr>
        <w:t>Mempelajari ilmu pengetahuan dan teknologi terkini dari universitas/lembaga</w:t>
      </w:r>
      <w:r w:rsidR="00FE09C1">
        <w:rPr>
          <w:rFonts w:cstheme="minorHAnsi"/>
          <w:sz w:val="26"/>
          <w:szCs w:val="26"/>
          <w:lang w:val="id-ID"/>
        </w:rPr>
        <w:t xml:space="preserve"> kelas dunia.</w:t>
      </w:r>
    </w:p>
    <w:p w:rsidR="00340D01" w:rsidRDefault="00340D01" w:rsidP="00340D01">
      <w:pPr>
        <w:pStyle w:val="ListParagraph"/>
        <w:jc w:val="both"/>
        <w:rPr>
          <w:rFonts w:cstheme="minorHAnsi"/>
          <w:sz w:val="26"/>
          <w:szCs w:val="26"/>
          <w:lang w:val="id-ID"/>
        </w:rPr>
      </w:pPr>
    </w:p>
    <w:p w:rsidR="00FE09C1" w:rsidRDefault="008F3395" w:rsidP="00D34C2C">
      <w:pPr>
        <w:pStyle w:val="ListParagraph"/>
        <w:numPr>
          <w:ilvl w:val="0"/>
          <w:numId w:val="8"/>
        </w:numPr>
        <w:spacing w:after="120"/>
        <w:ind w:left="425" w:hanging="425"/>
        <w:contextualSpacing w:val="0"/>
        <w:rPr>
          <w:rFonts w:cstheme="minorHAnsi"/>
          <w:b/>
          <w:sz w:val="26"/>
          <w:szCs w:val="26"/>
          <w:lang w:val="id-ID"/>
        </w:rPr>
      </w:pPr>
      <w:r>
        <w:rPr>
          <w:rFonts w:cstheme="minorHAnsi"/>
          <w:b/>
          <w:sz w:val="26"/>
          <w:szCs w:val="26"/>
          <w:lang w:val="id-ID"/>
        </w:rPr>
        <w:t>AKTI</w:t>
      </w:r>
      <w:r w:rsidR="005E7D64">
        <w:rPr>
          <w:rFonts w:cstheme="minorHAnsi"/>
          <w:b/>
          <w:sz w:val="26"/>
          <w:szCs w:val="26"/>
        </w:rPr>
        <w:t>V</w:t>
      </w:r>
      <w:r>
        <w:rPr>
          <w:rFonts w:cstheme="minorHAnsi"/>
          <w:b/>
          <w:sz w:val="26"/>
          <w:szCs w:val="26"/>
          <w:lang w:val="id-ID"/>
        </w:rPr>
        <w:t>ITAS GDLN</w:t>
      </w:r>
    </w:p>
    <w:p w:rsidR="004057ED" w:rsidRPr="007D7EC9" w:rsidRDefault="004057ED" w:rsidP="004057ED">
      <w:pPr>
        <w:pStyle w:val="ListParagraph"/>
        <w:ind w:left="426"/>
        <w:rPr>
          <w:rFonts w:cstheme="minorHAnsi"/>
          <w:b/>
          <w:sz w:val="4"/>
          <w:szCs w:val="26"/>
          <w:lang w:val="id-ID"/>
        </w:rPr>
      </w:pPr>
    </w:p>
    <w:p w:rsidR="00025E0C" w:rsidRPr="00025E0C" w:rsidRDefault="00025E0C" w:rsidP="007D7EC9">
      <w:pPr>
        <w:pStyle w:val="ListParagraph"/>
        <w:spacing w:after="120"/>
        <w:ind w:left="425" w:firstLine="59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Fasilitas pada pusat pembelajaran jarak jauh (GDLN) Universitas Hasanuddin dapat digunakan untuk pertemuan/meeting, pertukaran pengetahuan atau kegiatan-kegiatan lain yang ber</w:t>
      </w:r>
      <w:r w:rsidR="0047291D">
        <w:rPr>
          <w:rFonts w:cstheme="minorHAnsi"/>
          <w:sz w:val="26"/>
          <w:szCs w:val="26"/>
          <w:lang w:val="id-ID"/>
        </w:rPr>
        <w:t>hubungan/berkaitan</w:t>
      </w:r>
      <w:r>
        <w:rPr>
          <w:rFonts w:cstheme="minorHAnsi"/>
          <w:sz w:val="26"/>
          <w:szCs w:val="26"/>
          <w:lang w:val="id-ID"/>
        </w:rPr>
        <w:t xml:space="preserve"> dengan</w:t>
      </w:r>
      <w:r w:rsidR="0047291D">
        <w:rPr>
          <w:rFonts w:cstheme="minorHAnsi"/>
          <w:sz w:val="26"/>
          <w:szCs w:val="26"/>
          <w:lang w:val="id-ID"/>
        </w:rPr>
        <w:t xml:space="preserve"> topik-topik yang berkembang, termasuk berbagai kursus, seminar dan workshop secara virtual, tatap muka ataupun kedua-duanya.</w:t>
      </w:r>
    </w:p>
    <w:p w:rsidR="008F3395" w:rsidRPr="00155988" w:rsidRDefault="008F3395" w:rsidP="007D7EC9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 w:rsidRPr="00155988">
        <w:rPr>
          <w:rFonts w:cstheme="minorHAnsi"/>
          <w:sz w:val="26"/>
          <w:szCs w:val="26"/>
          <w:lang w:val="id-ID"/>
        </w:rPr>
        <w:t>Kegiatan-kegiatan yang dilaksanakan di GDLN Universitas Hasanuddin meliputi :</w:t>
      </w:r>
    </w:p>
    <w:p w:rsidR="008F3395" w:rsidRDefault="008F3395" w:rsidP="00025E0C">
      <w:pPr>
        <w:pStyle w:val="ListParagraph"/>
        <w:numPr>
          <w:ilvl w:val="0"/>
          <w:numId w:val="11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Mengadakan Video Conference atau Tele Conference untuk berbagai seminar, workshop tingkat nasional dan internasional serta di</w:t>
      </w:r>
      <w:r w:rsidR="00155988">
        <w:rPr>
          <w:rFonts w:cstheme="minorHAnsi"/>
          <w:sz w:val="26"/>
          <w:szCs w:val="26"/>
          <w:lang w:val="id-ID"/>
        </w:rPr>
        <w:t>alog-dialog kebijakan;</w:t>
      </w:r>
    </w:p>
    <w:p w:rsidR="00155988" w:rsidRDefault="00155988" w:rsidP="00025E0C">
      <w:pPr>
        <w:pStyle w:val="ListParagraph"/>
        <w:numPr>
          <w:ilvl w:val="0"/>
          <w:numId w:val="11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Mengadakan pembelajaran jarak jauh dan kursus singkat jarak jauh untuk umum dan mahasiswa;</w:t>
      </w:r>
    </w:p>
    <w:p w:rsidR="00155988" w:rsidRDefault="00155988" w:rsidP="00025E0C">
      <w:pPr>
        <w:pStyle w:val="ListParagraph"/>
        <w:numPr>
          <w:ilvl w:val="0"/>
          <w:numId w:val="11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Mengadakan berbagai pelatihan di bidang pengembangan Teknologi Informasi dan Komunikasi (TIK) dan pengembangan dalam cakupan yang luas;</w:t>
      </w:r>
    </w:p>
    <w:p w:rsidR="00155988" w:rsidRPr="008F3395" w:rsidRDefault="00155988" w:rsidP="007D7EC9">
      <w:pPr>
        <w:pStyle w:val="ListParagraph"/>
        <w:numPr>
          <w:ilvl w:val="0"/>
          <w:numId w:val="11"/>
        </w:numPr>
        <w:spacing w:after="120"/>
        <w:ind w:left="850" w:hanging="425"/>
        <w:contextualSpacing w:val="0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Muatan-muatan lokal yang khas.</w:t>
      </w:r>
    </w:p>
    <w:p w:rsidR="00340D01" w:rsidRPr="00025E0C" w:rsidRDefault="00155988" w:rsidP="007D7EC9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Dari berbagai kegiatan yang dilaksanakan di GDLN Universitas Hasanuddin yang telah diura</w:t>
      </w:r>
      <w:r w:rsidR="0047291D">
        <w:rPr>
          <w:rFonts w:cstheme="minorHAnsi"/>
          <w:sz w:val="26"/>
          <w:szCs w:val="26"/>
          <w:lang w:val="id-ID"/>
        </w:rPr>
        <w:t>i</w:t>
      </w:r>
      <w:r>
        <w:rPr>
          <w:rFonts w:cstheme="minorHAnsi"/>
          <w:sz w:val="26"/>
          <w:szCs w:val="26"/>
          <w:lang w:val="id-ID"/>
        </w:rPr>
        <w:t xml:space="preserve">kan di atas, yang menjadi </w:t>
      </w:r>
      <w:r w:rsidR="00025E0C">
        <w:rPr>
          <w:rFonts w:cstheme="minorHAnsi"/>
          <w:sz w:val="26"/>
          <w:szCs w:val="26"/>
          <w:lang w:val="id-ID"/>
        </w:rPr>
        <w:t xml:space="preserve">fokus perhatian </w:t>
      </w:r>
      <w:r w:rsidR="00340D01" w:rsidRPr="00025E0C">
        <w:rPr>
          <w:rFonts w:cstheme="minorHAnsi"/>
          <w:sz w:val="26"/>
          <w:szCs w:val="26"/>
          <w:lang w:val="id-ID"/>
        </w:rPr>
        <w:t>adalah mendewasakan para praktisi pembangunan</w:t>
      </w:r>
      <w:r w:rsidR="00025E0C">
        <w:rPr>
          <w:rFonts w:cstheme="minorHAnsi"/>
          <w:sz w:val="26"/>
          <w:szCs w:val="26"/>
          <w:lang w:val="id-ID"/>
        </w:rPr>
        <w:t xml:space="preserve"> (pemerintah, NGO, Sektor Swasta, Lembaga-lembaga Pembangunan, Masyarakat Sipil dan Akademisi) dalam hal</w:t>
      </w:r>
      <w:r w:rsidR="00340D01" w:rsidRPr="00025E0C">
        <w:rPr>
          <w:rFonts w:cstheme="minorHAnsi"/>
          <w:sz w:val="26"/>
          <w:szCs w:val="26"/>
          <w:lang w:val="id-ID"/>
        </w:rPr>
        <w:t xml:space="preserve"> :</w:t>
      </w:r>
    </w:p>
    <w:p w:rsidR="00025E0C" w:rsidRPr="00025E0C" w:rsidRDefault="00340D01" w:rsidP="00025E0C">
      <w:pPr>
        <w:pStyle w:val="ListParagraph"/>
        <w:numPr>
          <w:ilvl w:val="0"/>
          <w:numId w:val="12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 w:rsidRPr="00025E0C">
        <w:rPr>
          <w:rFonts w:cstheme="minorHAnsi"/>
          <w:sz w:val="26"/>
          <w:szCs w:val="26"/>
          <w:lang w:val="id-ID"/>
        </w:rPr>
        <w:t xml:space="preserve">Pemerintah : </w:t>
      </w:r>
    </w:p>
    <w:p w:rsidR="00340D01" w:rsidRDefault="00340D01" w:rsidP="007D7EC9">
      <w:pPr>
        <w:pStyle w:val="ListParagraph"/>
        <w:spacing w:after="120"/>
        <w:ind w:left="851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mendiskusikan isu-isu kebijakan dengan para counterpart secara nasional atau dengan negara-negara lain.</w:t>
      </w:r>
    </w:p>
    <w:p w:rsidR="00340D01" w:rsidRDefault="00340D01" w:rsidP="00025E0C">
      <w:pPr>
        <w:pStyle w:val="ListParagraph"/>
        <w:numPr>
          <w:ilvl w:val="0"/>
          <w:numId w:val="12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Organisasi Non-Pemerintah :</w:t>
      </w:r>
    </w:p>
    <w:p w:rsidR="00340D01" w:rsidRDefault="00340D01" w:rsidP="004057ED">
      <w:pPr>
        <w:pStyle w:val="ListParagraph"/>
        <w:spacing w:after="120"/>
        <w:ind w:left="851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 xml:space="preserve">Merencanakan </w:t>
      </w:r>
      <w:r w:rsidR="004F4EAC">
        <w:rPr>
          <w:rFonts w:cstheme="minorHAnsi"/>
          <w:sz w:val="26"/>
          <w:szCs w:val="26"/>
          <w:lang w:val="id-ID"/>
        </w:rPr>
        <w:t>aktivitas-aktivitas kerjasama dengan para mitranya secara nasional dan di seluruh dunia.</w:t>
      </w:r>
    </w:p>
    <w:p w:rsidR="004F4EAC" w:rsidRDefault="004F4EAC" w:rsidP="004057ED">
      <w:pPr>
        <w:pStyle w:val="ListParagraph"/>
        <w:numPr>
          <w:ilvl w:val="0"/>
          <w:numId w:val="12"/>
        </w:numPr>
        <w:spacing w:before="120" w:after="0"/>
        <w:ind w:left="850" w:hanging="425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Sektor Swasta :</w:t>
      </w:r>
    </w:p>
    <w:p w:rsidR="004F4EAC" w:rsidRDefault="004F4EAC" w:rsidP="004057ED">
      <w:pPr>
        <w:pStyle w:val="ListParagraph"/>
        <w:spacing w:after="120"/>
        <w:ind w:left="851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Mencari dialog/diskusi dengan mitra-mitra kunci dalam negeri dan luar negeri.</w:t>
      </w:r>
    </w:p>
    <w:p w:rsidR="004F4EAC" w:rsidRDefault="004F4EAC" w:rsidP="00025E0C">
      <w:pPr>
        <w:pStyle w:val="ListParagraph"/>
        <w:numPr>
          <w:ilvl w:val="0"/>
          <w:numId w:val="12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lastRenderedPageBreak/>
        <w:t>Lembaga-lembaga pembangunan :</w:t>
      </w:r>
    </w:p>
    <w:p w:rsidR="004F4EAC" w:rsidRDefault="004F4EAC" w:rsidP="004057ED">
      <w:pPr>
        <w:pStyle w:val="ListParagraph"/>
        <w:spacing w:after="120"/>
        <w:ind w:left="851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Mencari dialog/diskusi dengan mitra-mitra kunci dalam negeri dan luar negeri.</w:t>
      </w:r>
    </w:p>
    <w:p w:rsidR="004F4EAC" w:rsidRDefault="004F4EAC" w:rsidP="00025E0C">
      <w:pPr>
        <w:pStyle w:val="ListParagraph"/>
        <w:numPr>
          <w:ilvl w:val="0"/>
          <w:numId w:val="12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Masyarakat sipil :</w:t>
      </w:r>
    </w:p>
    <w:p w:rsidR="004F4EAC" w:rsidRDefault="004F4EAC" w:rsidP="004057ED">
      <w:pPr>
        <w:pStyle w:val="ListParagraph"/>
        <w:spacing w:after="120"/>
        <w:ind w:left="851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Mencari dialog/diskusi dengan mitra-mitra kunci dalam negeri dan luar negeri.</w:t>
      </w:r>
    </w:p>
    <w:p w:rsidR="004F4EAC" w:rsidRDefault="004F4EAC" w:rsidP="00025E0C">
      <w:pPr>
        <w:pStyle w:val="ListParagraph"/>
        <w:numPr>
          <w:ilvl w:val="0"/>
          <w:numId w:val="12"/>
        </w:numPr>
        <w:ind w:left="851" w:hanging="425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Akademisi :</w:t>
      </w:r>
    </w:p>
    <w:p w:rsidR="004F4EAC" w:rsidRDefault="004F4EAC" w:rsidP="00025E0C">
      <w:pPr>
        <w:pStyle w:val="ListParagraph"/>
        <w:ind w:left="851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Menawarkan kursus-kursus pembelajaran jarak jauh tentang isu-isu pembangunan.</w:t>
      </w:r>
    </w:p>
    <w:p w:rsidR="0047291D" w:rsidRPr="007D7EC9" w:rsidRDefault="0047291D" w:rsidP="00025E0C">
      <w:pPr>
        <w:pStyle w:val="ListParagraph"/>
        <w:ind w:left="851"/>
        <w:jc w:val="both"/>
        <w:rPr>
          <w:rFonts w:cstheme="minorHAnsi"/>
          <w:szCs w:val="26"/>
          <w:lang w:val="id-ID"/>
        </w:rPr>
      </w:pPr>
    </w:p>
    <w:p w:rsidR="0047291D" w:rsidRPr="004057ED" w:rsidRDefault="0047291D" w:rsidP="007D7EC9">
      <w:pPr>
        <w:pStyle w:val="ListParagraph"/>
        <w:numPr>
          <w:ilvl w:val="0"/>
          <w:numId w:val="8"/>
        </w:numPr>
        <w:spacing w:after="120"/>
        <w:ind w:left="425" w:hanging="425"/>
        <w:contextualSpacing w:val="0"/>
        <w:rPr>
          <w:rFonts w:cstheme="minorHAnsi"/>
          <w:b/>
          <w:sz w:val="26"/>
          <w:szCs w:val="26"/>
          <w:lang w:val="id-ID"/>
        </w:rPr>
      </w:pPr>
      <w:r w:rsidRPr="004057ED">
        <w:rPr>
          <w:rFonts w:cstheme="minorHAnsi"/>
          <w:b/>
          <w:sz w:val="26"/>
          <w:szCs w:val="26"/>
          <w:lang w:val="id-ID"/>
        </w:rPr>
        <w:t xml:space="preserve">Mitra GDLN </w:t>
      </w:r>
    </w:p>
    <w:p w:rsidR="00EA7D71" w:rsidRDefault="0047291D" w:rsidP="007D7EC9">
      <w:pPr>
        <w:spacing w:after="120"/>
        <w:ind w:left="425" w:firstLine="72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Lembaga-lembaga di berbagai negara yang menjadi mitra dari GDLN Universitas Hasanuddin adalah :</w:t>
      </w:r>
    </w:p>
    <w:p w:rsidR="0047291D" w:rsidRDefault="0047291D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Australia :</w:t>
      </w:r>
    </w:p>
    <w:p w:rsidR="0047291D" w:rsidRDefault="0047291D" w:rsidP="007D7EC9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Australian National University (ANU)</w:t>
      </w:r>
    </w:p>
    <w:p w:rsidR="0047291D" w:rsidRDefault="0047291D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China :</w:t>
      </w:r>
    </w:p>
    <w:p w:rsidR="0047291D" w:rsidRDefault="0047291D" w:rsidP="00D34C2C">
      <w:pPr>
        <w:pStyle w:val="ListParagraph"/>
        <w:numPr>
          <w:ilvl w:val="0"/>
          <w:numId w:val="18"/>
        </w:numPr>
        <w:ind w:left="993" w:hanging="28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Beijing Distance Learning Center</w:t>
      </w:r>
    </w:p>
    <w:p w:rsidR="0047291D" w:rsidRDefault="0047291D" w:rsidP="00D34C2C">
      <w:pPr>
        <w:pStyle w:val="ListParagraph"/>
        <w:numPr>
          <w:ilvl w:val="0"/>
          <w:numId w:val="18"/>
        </w:numPr>
        <w:ind w:left="993" w:hanging="28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Guizhou School of Administration</w:t>
      </w:r>
    </w:p>
    <w:p w:rsidR="0047291D" w:rsidRDefault="0047291D" w:rsidP="00D34C2C">
      <w:pPr>
        <w:pStyle w:val="ListParagraph"/>
        <w:numPr>
          <w:ilvl w:val="0"/>
          <w:numId w:val="18"/>
        </w:numPr>
        <w:ind w:left="993" w:hanging="28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Ningxia University School of Network Education</w:t>
      </w:r>
    </w:p>
    <w:p w:rsidR="0047291D" w:rsidRDefault="0047291D" w:rsidP="00D34C2C">
      <w:pPr>
        <w:pStyle w:val="ListParagraph"/>
        <w:numPr>
          <w:ilvl w:val="0"/>
          <w:numId w:val="18"/>
        </w:numPr>
        <w:spacing w:after="120"/>
        <w:ind w:left="993" w:hanging="284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Shanghai National Accounting Institute (SHAI)</w:t>
      </w:r>
    </w:p>
    <w:p w:rsidR="0047291D" w:rsidRDefault="0047291D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Jepang :</w:t>
      </w:r>
    </w:p>
    <w:p w:rsidR="0047291D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Tokyo Development Learning Center (TDLC)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Mongolia :</w:t>
      </w:r>
    </w:p>
    <w:p w:rsidR="007F4A26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Mongolia Development Learning Center (MDLC)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Papua Nugini :</w:t>
      </w:r>
    </w:p>
    <w:p w:rsidR="007F4A26" w:rsidRDefault="007F4A26" w:rsidP="007D7EC9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 xml:space="preserve">Papua New Guinea Development Cooperation Center 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Philipina :</w:t>
      </w:r>
    </w:p>
    <w:p w:rsidR="007F4A26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Asian Institute of Management – World Bank Development Resource Center (AIM-WBDRC), Manila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Korea Selatan</w:t>
      </w:r>
    </w:p>
    <w:p w:rsidR="007F4A26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Korea Development Institute (KDI) School of Public Policy and Management, Seoul.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Thailand</w:t>
      </w:r>
    </w:p>
    <w:p w:rsidR="007F4A26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Chulalongkorn University – Thailand Center of Academic Resources, Bangkok</w:t>
      </w:r>
    </w:p>
    <w:p w:rsidR="007F4A26" w:rsidRDefault="007F4A26" w:rsidP="004057ED">
      <w:pPr>
        <w:pStyle w:val="ListParagraph"/>
        <w:numPr>
          <w:ilvl w:val="0"/>
          <w:numId w:val="13"/>
        </w:numPr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lastRenderedPageBreak/>
        <w:t>Timor Leste</w:t>
      </w:r>
    </w:p>
    <w:p w:rsidR="007F4A26" w:rsidRDefault="007F4A26" w:rsidP="004057ED">
      <w:pPr>
        <w:pStyle w:val="ListParagraph"/>
        <w:spacing w:after="120"/>
        <w:contextualSpacing w:val="0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Dili Distance Learning Center (DDLC)</w:t>
      </w:r>
    </w:p>
    <w:p w:rsidR="007F4A26" w:rsidRDefault="007F4A26" w:rsidP="004057ED">
      <w:pPr>
        <w:pStyle w:val="ListParagraph"/>
        <w:numPr>
          <w:ilvl w:val="0"/>
          <w:numId w:val="13"/>
        </w:numPr>
        <w:tabs>
          <w:tab w:val="left" w:pos="851"/>
        </w:tabs>
        <w:ind w:hanging="294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Vietnam :</w:t>
      </w:r>
    </w:p>
    <w:p w:rsidR="007F4A26" w:rsidRPr="0047291D" w:rsidRDefault="007F4A26" w:rsidP="007F4A26">
      <w:pPr>
        <w:pStyle w:val="ListParagraph"/>
        <w:jc w:val="both"/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Ho Chi Minh Development Learning Center – Vietnam Development Information Center (VDIC)</w:t>
      </w:r>
    </w:p>
    <w:p w:rsidR="0047291D" w:rsidRDefault="0047291D">
      <w:pPr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br w:type="page"/>
      </w:r>
    </w:p>
    <w:p w:rsidR="004057ED" w:rsidRDefault="00223808" w:rsidP="00223808">
      <w:pPr>
        <w:pStyle w:val="ListParagraph"/>
        <w:numPr>
          <w:ilvl w:val="0"/>
          <w:numId w:val="7"/>
        </w:numPr>
        <w:ind w:left="426" w:hanging="426"/>
        <w:jc w:val="center"/>
        <w:rPr>
          <w:rFonts w:cstheme="minorHAnsi"/>
          <w:b/>
          <w:sz w:val="26"/>
          <w:szCs w:val="26"/>
          <w:lang w:val="id-ID"/>
        </w:rPr>
      </w:pPr>
      <w:r>
        <w:rPr>
          <w:rFonts w:cstheme="minorHAnsi"/>
          <w:b/>
          <w:sz w:val="26"/>
          <w:szCs w:val="26"/>
          <w:lang w:val="id-ID"/>
        </w:rPr>
        <w:lastRenderedPageBreak/>
        <w:t>PERANGKAT PENDUKUNG</w:t>
      </w:r>
    </w:p>
    <w:p w:rsidR="00223808" w:rsidRDefault="00223808" w:rsidP="00223808">
      <w:pPr>
        <w:pStyle w:val="ListParagraph"/>
        <w:ind w:left="426"/>
        <w:rPr>
          <w:rFonts w:cstheme="minorHAnsi"/>
          <w:b/>
          <w:sz w:val="26"/>
          <w:szCs w:val="26"/>
          <w:lang w:val="id-ID"/>
        </w:rPr>
      </w:pPr>
    </w:p>
    <w:p w:rsidR="00223808" w:rsidRPr="00223808" w:rsidRDefault="00223808" w:rsidP="00223808">
      <w:pPr>
        <w:pStyle w:val="ListParagraph"/>
        <w:ind w:left="426"/>
        <w:rPr>
          <w:rFonts w:cstheme="minorHAnsi"/>
          <w:b/>
          <w:sz w:val="26"/>
          <w:szCs w:val="26"/>
          <w:lang w:val="id-ID"/>
        </w:rPr>
      </w:pPr>
    </w:p>
    <w:p w:rsidR="00EA7D71" w:rsidRPr="00223808" w:rsidRDefault="00EA7D71" w:rsidP="00223808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rPr>
          <w:rFonts w:cstheme="minorHAnsi"/>
          <w:b/>
          <w:sz w:val="26"/>
          <w:szCs w:val="26"/>
        </w:rPr>
      </w:pPr>
      <w:r w:rsidRPr="00223808">
        <w:rPr>
          <w:rFonts w:cstheme="minorHAnsi"/>
          <w:b/>
          <w:sz w:val="26"/>
          <w:szCs w:val="26"/>
        </w:rPr>
        <w:t>HARDWARE</w:t>
      </w:r>
    </w:p>
    <w:p w:rsidR="00B90FCF" w:rsidRPr="001F4455" w:rsidRDefault="00785649" w:rsidP="00223808">
      <w:pPr>
        <w:jc w:val="bot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Har</w:t>
      </w:r>
      <w:r w:rsidR="00B90FCF" w:rsidRPr="001F4455">
        <w:rPr>
          <w:rFonts w:cstheme="minorHAnsi"/>
          <w:sz w:val="26"/>
          <w:szCs w:val="26"/>
        </w:rPr>
        <w:t xml:space="preserve">dware </w:t>
      </w:r>
      <w:r w:rsidR="00DE03CF">
        <w:rPr>
          <w:rFonts w:cstheme="minorHAnsi"/>
          <w:sz w:val="26"/>
          <w:szCs w:val="26"/>
          <w:lang w:val="id-ID"/>
        </w:rPr>
        <w:t>atau</w:t>
      </w:r>
      <w:r w:rsidR="00B90FCF" w:rsidRPr="001F4455">
        <w:rPr>
          <w:rFonts w:cstheme="minorHAnsi"/>
          <w:sz w:val="26"/>
          <w:szCs w:val="26"/>
        </w:rPr>
        <w:t xml:space="preserve"> perangkat keras adalah </w:t>
      </w:r>
      <w:r w:rsidR="00D34C2C">
        <w:rPr>
          <w:rFonts w:cstheme="minorHAnsi"/>
          <w:sz w:val="26"/>
          <w:szCs w:val="26"/>
          <w:lang w:val="id-ID"/>
        </w:rPr>
        <w:t>perangkat/</w:t>
      </w:r>
      <w:r w:rsidR="00B90FCF" w:rsidRPr="001F4455">
        <w:rPr>
          <w:rFonts w:cstheme="minorHAnsi"/>
          <w:sz w:val="26"/>
          <w:szCs w:val="26"/>
        </w:rPr>
        <w:t xml:space="preserve">komponen </w:t>
      </w:r>
      <w:r w:rsidR="00DE03CF">
        <w:rPr>
          <w:rFonts w:cstheme="minorHAnsi"/>
          <w:sz w:val="26"/>
          <w:szCs w:val="26"/>
          <w:lang w:val="id-ID"/>
        </w:rPr>
        <w:t xml:space="preserve">pendukung </w:t>
      </w:r>
      <w:r w:rsidR="00B90FCF" w:rsidRPr="001F4455">
        <w:rPr>
          <w:rFonts w:cstheme="minorHAnsi"/>
          <w:sz w:val="26"/>
          <w:szCs w:val="26"/>
        </w:rPr>
        <w:t xml:space="preserve">dari </w:t>
      </w:r>
      <w:r w:rsidR="00CD5058" w:rsidRPr="001F4455">
        <w:rPr>
          <w:rFonts w:cstheme="minorHAnsi"/>
          <w:sz w:val="26"/>
          <w:szCs w:val="26"/>
        </w:rPr>
        <w:t>sebuah komputer yang sifat alat</w:t>
      </w:r>
      <w:r w:rsidR="00B90FCF" w:rsidRPr="001F4455">
        <w:rPr>
          <w:rFonts w:cstheme="minorHAnsi"/>
          <w:sz w:val="26"/>
          <w:szCs w:val="26"/>
        </w:rPr>
        <w:t>nya bisa dilihat dan diraba oleh manusia secara langsung atau yang berbentuk nyata, yang berfungsi untuk mendukung proses komputerisasi</w:t>
      </w:r>
    </w:p>
    <w:p w:rsidR="00785649" w:rsidRPr="001F4455" w:rsidRDefault="00B90FCF" w:rsidP="00EA7D71">
      <w:p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  <w:lang w:val="id-ID"/>
        </w:rPr>
        <w:t>H</w:t>
      </w:r>
      <w:r w:rsidR="00785649" w:rsidRPr="001F4455">
        <w:rPr>
          <w:rFonts w:cstheme="minorHAnsi"/>
          <w:sz w:val="26"/>
          <w:szCs w:val="26"/>
        </w:rPr>
        <w:t>ardware pendukung yang dimiliki oleh GDLN adalah :</w:t>
      </w: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Notebook</w:t>
      </w:r>
    </w:p>
    <w:p w:rsidR="00785649" w:rsidRPr="001F4455" w:rsidRDefault="005C0A54" w:rsidP="00785649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Notebook berfungsi untu</w:t>
      </w:r>
      <w:r w:rsidRPr="001F4455">
        <w:rPr>
          <w:rFonts w:cstheme="minorHAnsi"/>
          <w:sz w:val="26"/>
          <w:szCs w:val="26"/>
          <w:lang w:val="id-ID"/>
        </w:rPr>
        <w:t>k menampilkan slide</w:t>
      </w:r>
      <w:r w:rsidR="004B5F6A" w:rsidRPr="001F4455">
        <w:rPr>
          <w:rFonts w:cstheme="minorHAnsi"/>
          <w:sz w:val="26"/>
          <w:szCs w:val="26"/>
          <w:lang w:val="id-ID"/>
        </w:rPr>
        <w:t xml:space="preserve"> ketika menjadi narasumber</w:t>
      </w:r>
    </w:p>
    <w:p w:rsidR="00785649" w:rsidRPr="001F4455" w:rsidRDefault="00785649" w:rsidP="00785649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Computer PC</w:t>
      </w:r>
      <w:r w:rsidR="004B5F6A" w:rsidRPr="001F4455">
        <w:rPr>
          <w:rFonts w:cstheme="minorHAnsi"/>
          <w:sz w:val="26"/>
          <w:szCs w:val="26"/>
          <w:lang w:val="id-ID"/>
        </w:rPr>
        <w:t xml:space="preserve"> 30 Unit</w:t>
      </w:r>
    </w:p>
    <w:p w:rsidR="00785649" w:rsidRPr="001F4455" w:rsidRDefault="004B5F6A" w:rsidP="00785649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 xml:space="preserve">Computer PC </w:t>
      </w:r>
      <w:r w:rsidRPr="001F4455">
        <w:rPr>
          <w:rFonts w:cstheme="minorHAnsi"/>
          <w:sz w:val="26"/>
          <w:szCs w:val="26"/>
          <w:lang w:val="id-ID"/>
        </w:rPr>
        <w:t>digunakan peserta video converence sebagai alat mencari referensi pada saat belajar.</w:t>
      </w:r>
    </w:p>
    <w:p w:rsidR="00785649" w:rsidRPr="001F4455" w:rsidRDefault="00785649" w:rsidP="00785649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Canon RE-45</w:t>
      </w:r>
    </w:p>
    <w:p w:rsidR="00785649" w:rsidRPr="001F4455" w:rsidRDefault="005C0A54" w:rsidP="00785649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sebagai tampilan output dari laptop ke layar video konference dengan relasi yang terhubung</w:t>
      </w:r>
    </w:p>
    <w:p w:rsidR="00785649" w:rsidRPr="001F4455" w:rsidRDefault="00785649" w:rsidP="00785649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Codec (polycom)</w:t>
      </w:r>
    </w:p>
    <w:p w:rsidR="005C0A54" w:rsidRPr="001F4455" w:rsidRDefault="0040246B" w:rsidP="00785649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Ad</w:t>
      </w:r>
      <w:r w:rsidR="00785649" w:rsidRPr="001F4455">
        <w:rPr>
          <w:rFonts w:cstheme="minorHAnsi"/>
          <w:sz w:val="26"/>
          <w:szCs w:val="26"/>
        </w:rPr>
        <w:t>alah</w:t>
      </w:r>
      <w:r w:rsidR="005C0A54" w:rsidRPr="001F4455">
        <w:rPr>
          <w:rFonts w:cstheme="minorHAnsi"/>
          <w:sz w:val="26"/>
          <w:szCs w:val="26"/>
          <w:lang w:val="id-ID"/>
        </w:rPr>
        <w:t xml:space="preserve"> seperangkat alat video stereming yang teridiri dari camera,  Scan , VTR yang berfungsi menguhubunkan </w:t>
      </w:r>
    </w:p>
    <w:p w:rsidR="00125C6D" w:rsidRDefault="005C0A54" w:rsidP="006C0BB4">
      <w:pPr>
        <w:pStyle w:val="ListParagraph"/>
        <w:rPr>
          <w:rFonts w:cstheme="minorHAnsi"/>
          <w:sz w:val="26"/>
          <w:szCs w:val="26"/>
        </w:rPr>
      </w:pPr>
      <w:r w:rsidRPr="001F4455">
        <w:rPr>
          <w:rStyle w:val="apple-style-span"/>
          <w:rFonts w:cstheme="minorHAnsi"/>
          <w:color w:val="333333"/>
          <w:sz w:val="26"/>
          <w:szCs w:val="26"/>
        </w:rPr>
        <w:t xml:space="preserve">Codec adalah sebuah perangkat yang mampu melakukan </w:t>
      </w:r>
      <w:r w:rsidRPr="001F4455">
        <w:rPr>
          <w:rStyle w:val="d68x845i30p"/>
          <w:rFonts w:cstheme="minorHAnsi"/>
          <w:color w:val="333333"/>
          <w:sz w:val="26"/>
          <w:szCs w:val="26"/>
        </w:rPr>
        <w:t>encoding</w:t>
      </w:r>
      <w:r w:rsidRPr="001F4455">
        <w:rPr>
          <w:rStyle w:val="apple-style-span"/>
          <w:rFonts w:cstheme="minorHAnsi"/>
          <w:color w:val="333333"/>
          <w:sz w:val="26"/>
          <w:szCs w:val="26"/>
        </w:rPr>
        <w:t xml:space="preserve"> dan decoding sebuah signal digital. Yang dimaksud signal digital tersebut adala sinyal digital </w:t>
      </w:r>
      <w:r w:rsidRPr="001F4455">
        <w:rPr>
          <w:rStyle w:val="d68x845i30p"/>
          <w:rFonts w:cstheme="minorHAnsi"/>
          <w:color w:val="333333"/>
          <w:sz w:val="26"/>
          <w:szCs w:val="26"/>
        </w:rPr>
        <w:t>audio</w:t>
      </w:r>
      <w:r w:rsidRPr="001F4455">
        <w:rPr>
          <w:rStyle w:val="apple-style-span"/>
          <w:rFonts w:cstheme="minorHAnsi"/>
          <w:color w:val="333333"/>
          <w:sz w:val="26"/>
          <w:szCs w:val="26"/>
        </w:rPr>
        <w:t xml:space="preserve"> seperti mp3, wav, wma dan acc, sedangkan signal </w:t>
      </w:r>
      <w:r w:rsidRPr="001F4455">
        <w:rPr>
          <w:rStyle w:val="d68x845i30p"/>
          <w:rFonts w:cstheme="minorHAnsi"/>
          <w:color w:val="333333"/>
          <w:sz w:val="26"/>
          <w:szCs w:val="26"/>
        </w:rPr>
        <w:t>digital video</w:t>
      </w:r>
      <w:r w:rsidRPr="001F4455">
        <w:rPr>
          <w:rStyle w:val="apple-style-span"/>
          <w:rFonts w:cstheme="minorHAnsi"/>
          <w:color w:val="333333"/>
          <w:sz w:val="26"/>
          <w:szCs w:val="26"/>
        </w:rPr>
        <w:t xml:space="preserve"> seperti mp4, 3gp, avi dan masih banyak lagi. Jika komputer kita tidak terinstall codec maka file – file audio dan video di atas tidak bisa di putar.</w:t>
      </w:r>
    </w:p>
    <w:p w:rsidR="00EA7D71" w:rsidRPr="001F4455" w:rsidRDefault="00EA7D71" w:rsidP="006C0BB4">
      <w:pPr>
        <w:pStyle w:val="ListParagrap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Amplifier</w:t>
      </w:r>
    </w:p>
    <w:p w:rsidR="00785649" w:rsidRPr="001F4455" w:rsidRDefault="0040246B" w:rsidP="00785649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A</w:t>
      </w:r>
      <w:r w:rsidR="006C0BB4" w:rsidRPr="001F4455">
        <w:rPr>
          <w:rFonts w:cstheme="minorHAnsi"/>
          <w:sz w:val="26"/>
          <w:szCs w:val="26"/>
        </w:rPr>
        <w:t>dalah</w:t>
      </w:r>
      <w:r w:rsidR="006C0BB4" w:rsidRPr="001F4455">
        <w:rPr>
          <w:rFonts w:cstheme="minorHAnsi"/>
          <w:sz w:val="26"/>
          <w:szCs w:val="26"/>
          <w:lang w:val="id-ID"/>
        </w:rPr>
        <w:t xml:space="preserve"> pengatur audio video converence</w:t>
      </w:r>
    </w:p>
    <w:p w:rsidR="0040246B" w:rsidRPr="001F4455" w:rsidRDefault="0040246B" w:rsidP="00785649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Scan Converter</w:t>
      </w:r>
      <w:r w:rsidR="005C0A54" w:rsidRPr="001F4455">
        <w:rPr>
          <w:rFonts w:cstheme="minorHAnsi"/>
          <w:sz w:val="26"/>
          <w:szCs w:val="26"/>
          <w:lang w:val="id-ID"/>
        </w:rPr>
        <w:t xml:space="preserve"> : berfungsi menampilkan atau membahas (menulis) materi hard copy video conference</w:t>
      </w:r>
    </w:p>
    <w:p w:rsidR="0040246B" w:rsidRPr="001F4455" w:rsidRDefault="0040246B" w:rsidP="0040246B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lastRenderedPageBreak/>
        <w:t>VCR</w:t>
      </w:r>
      <w:r w:rsidR="0040246B" w:rsidRPr="001F4455">
        <w:rPr>
          <w:rFonts w:cstheme="minorHAnsi"/>
          <w:sz w:val="26"/>
          <w:szCs w:val="26"/>
        </w:rPr>
        <w:t xml:space="preserve"> </w:t>
      </w:r>
      <w:r w:rsidR="005C0A54" w:rsidRPr="001F4455">
        <w:rPr>
          <w:rFonts w:cstheme="minorHAnsi"/>
          <w:sz w:val="26"/>
          <w:szCs w:val="26"/>
          <w:lang w:val="id-ID"/>
        </w:rPr>
        <w:t>(Video......)</w:t>
      </w:r>
    </w:p>
    <w:p w:rsidR="0040246B" w:rsidRPr="001F4455" w:rsidRDefault="006C0BB4" w:rsidP="0040246B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 xml:space="preserve">berfungsi sebagai pemutar atau merecording (merekam) ketika ada video yang ingin ditampilkan saat video conference. </w:t>
      </w:r>
    </w:p>
    <w:p w:rsidR="0040246B" w:rsidRPr="001F4455" w:rsidRDefault="0040246B" w:rsidP="0040246B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Camera</w:t>
      </w:r>
    </w:p>
    <w:p w:rsidR="0040246B" w:rsidRPr="001F4455" w:rsidRDefault="006C0BB4" w:rsidP="0040246B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untuk menampilan kondisi proses belajar mahasiswa dan dosen di GDLN</w:t>
      </w:r>
    </w:p>
    <w:p w:rsidR="006C0BB4" w:rsidRPr="001F4455" w:rsidRDefault="006C0BB4" w:rsidP="0040246B">
      <w:pPr>
        <w:pStyle w:val="ListParagraph"/>
        <w:rPr>
          <w:rFonts w:cstheme="minorHAnsi"/>
          <w:sz w:val="26"/>
          <w:szCs w:val="26"/>
          <w:lang w:val="id-ID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Remote Control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  <w:lang w:val="id-ID"/>
        </w:rPr>
        <w:t xml:space="preserve">berfungsi sebagai kendali jarak jauh untuk mengatur fungsi-fungsi tampilan alat-alat 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LCD Projector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untuk menampilkan out put video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TV monitor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untuk menampilkan out put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2343E5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Spea</w:t>
      </w:r>
      <w:r w:rsidR="00EA7D71" w:rsidRPr="001F4455">
        <w:rPr>
          <w:rFonts w:cstheme="minorHAnsi"/>
          <w:sz w:val="26"/>
          <w:szCs w:val="26"/>
        </w:rPr>
        <w:t>ker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untuk menampilkan out put Audio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Mic</w:t>
      </w:r>
    </w:p>
    <w:p w:rsidR="00621BAB" w:rsidRPr="001F4455" w:rsidRDefault="006C0BB4" w:rsidP="006C0BB4">
      <w:pPr>
        <w:pStyle w:val="ListParagrap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id-ID"/>
        </w:rPr>
        <w:t>berfungsi sebagai input oudio un</w:t>
      </w:r>
      <w:r w:rsidR="00845B19">
        <w:rPr>
          <w:rFonts w:cstheme="minorHAnsi"/>
          <w:sz w:val="26"/>
          <w:szCs w:val="26"/>
        </w:rPr>
        <w:t>t</w:t>
      </w:r>
      <w:r w:rsidRPr="001F4455">
        <w:rPr>
          <w:rFonts w:cstheme="minorHAnsi"/>
          <w:sz w:val="26"/>
          <w:szCs w:val="26"/>
          <w:lang w:val="id-ID"/>
        </w:rPr>
        <w:t xml:space="preserve">uk menghubungkan </w:t>
      </w:r>
      <w:r w:rsidR="00621BAB" w:rsidRPr="001F4455">
        <w:rPr>
          <w:rFonts w:cstheme="minorHAnsi"/>
          <w:sz w:val="26"/>
          <w:szCs w:val="26"/>
          <w:lang w:val="id-ID"/>
        </w:rPr>
        <w:t>proses video conferece dengan kelas yang terhubung</w:t>
      </w:r>
    </w:p>
    <w:p w:rsidR="006C0BB4" w:rsidRPr="001F4455" w:rsidRDefault="006C0BB4" w:rsidP="006C0BB4">
      <w:pPr>
        <w:pStyle w:val="ListParagrap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  <w:lang w:val="id-ID"/>
        </w:rPr>
        <w:t xml:space="preserve"> </w:t>
      </w:r>
    </w:p>
    <w:p w:rsidR="00EA7D71" w:rsidRPr="001F4455" w:rsidRDefault="00EA7D71" w:rsidP="00785649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UPS</w:t>
      </w:r>
    </w:p>
    <w:p w:rsidR="00621BAB" w:rsidRPr="001F4455" w:rsidRDefault="00621BAB" w:rsidP="00621BAB">
      <w:pPr>
        <w:pStyle w:val="ListParagrap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  <w:lang w:val="id-ID"/>
        </w:rPr>
        <w:t>berfungsi sebagai back up power cadangan</w:t>
      </w:r>
    </w:p>
    <w:p w:rsidR="00EA7D71" w:rsidRPr="001F4455" w:rsidRDefault="00EA7D71" w:rsidP="00EA7D71">
      <w:pPr>
        <w:rPr>
          <w:rFonts w:cstheme="minorHAnsi"/>
          <w:sz w:val="26"/>
          <w:szCs w:val="26"/>
        </w:rPr>
      </w:pPr>
    </w:p>
    <w:p w:rsidR="00EA7D71" w:rsidRPr="00223808" w:rsidRDefault="00EA7D71" w:rsidP="00223808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rPr>
          <w:rFonts w:cstheme="minorHAnsi"/>
          <w:b/>
          <w:sz w:val="26"/>
          <w:szCs w:val="26"/>
          <w:lang w:val="id-ID"/>
        </w:rPr>
      </w:pPr>
      <w:r w:rsidRPr="00223808">
        <w:rPr>
          <w:rFonts w:cstheme="minorHAnsi"/>
          <w:b/>
          <w:sz w:val="26"/>
          <w:szCs w:val="26"/>
        </w:rPr>
        <w:t>SOFTWARE</w:t>
      </w:r>
    </w:p>
    <w:p w:rsidR="00511D75" w:rsidRPr="001F4455" w:rsidRDefault="00511D75" w:rsidP="00EA7D71">
      <w:pPr>
        <w:rPr>
          <w:rFonts w:cstheme="minorHAnsi"/>
          <w:b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  <w:lang w:val="sv-SE"/>
        </w:rPr>
        <w:t xml:space="preserve">Software </w:t>
      </w:r>
      <w:r w:rsidRPr="001F4455">
        <w:rPr>
          <w:rFonts w:cstheme="minorHAnsi"/>
          <w:sz w:val="26"/>
          <w:szCs w:val="26"/>
          <w:lang w:val="id-ID"/>
        </w:rPr>
        <w:t xml:space="preserve">adalah </w:t>
      </w:r>
      <w:r w:rsidRPr="001F4455">
        <w:rPr>
          <w:rFonts w:cstheme="minorHAnsi"/>
          <w:sz w:val="26"/>
          <w:szCs w:val="26"/>
          <w:lang w:val="sv-SE"/>
        </w:rPr>
        <w:t xml:space="preserve">perangkat lunak, merupakan program-program komputer yang berguna untuk menjalankan suatu pekerjaan sesuai dengan yang dikehendaki. Program tersebut ditulis dengan bahasa khusus yang </w:t>
      </w:r>
      <w:r w:rsidRPr="001F4455">
        <w:rPr>
          <w:rFonts w:cstheme="minorHAnsi"/>
          <w:sz w:val="26"/>
          <w:szCs w:val="26"/>
          <w:lang w:val="id-ID"/>
        </w:rPr>
        <w:t>d</w:t>
      </w:r>
      <w:r w:rsidRPr="001F4455">
        <w:rPr>
          <w:rFonts w:cstheme="minorHAnsi"/>
          <w:sz w:val="26"/>
          <w:szCs w:val="26"/>
          <w:lang w:val="sv-SE"/>
        </w:rPr>
        <w:t xml:space="preserve">imengerti oleh komputer. </w:t>
      </w:r>
      <w:r w:rsidRPr="001F4455">
        <w:rPr>
          <w:rFonts w:cstheme="minorHAnsi"/>
          <w:sz w:val="26"/>
          <w:szCs w:val="26"/>
          <w:lang w:val="id-ID"/>
        </w:rPr>
        <w:t xml:space="preserve">adapun </w:t>
      </w:r>
      <w:r w:rsidRPr="001F4455">
        <w:rPr>
          <w:rFonts w:cstheme="minorHAnsi"/>
          <w:sz w:val="26"/>
          <w:szCs w:val="26"/>
          <w:lang w:val="sv-SE"/>
        </w:rPr>
        <w:t>Software</w:t>
      </w:r>
      <w:r w:rsidRPr="001F4455">
        <w:rPr>
          <w:rFonts w:cstheme="minorHAnsi"/>
          <w:sz w:val="26"/>
          <w:szCs w:val="26"/>
          <w:lang w:val="id-ID"/>
        </w:rPr>
        <w:t xml:space="preserve"> yang dimiliki di GDLN </w:t>
      </w:r>
      <w:r w:rsidRPr="001F4455">
        <w:rPr>
          <w:rFonts w:cstheme="minorHAnsi"/>
          <w:sz w:val="26"/>
          <w:szCs w:val="26"/>
          <w:lang w:val="sv-SE"/>
        </w:rPr>
        <w:t xml:space="preserve"> terdiri dari beberapa jenis, yaitu;</w:t>
      </w:r>
    </w:p>
    <w:p w:rsidR="00EA7D71" w:rsidRPr="001F4455" w:rsidRDefault="00621BAB" w:rsidP="00E94827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lastRenderedPageBreak/>
        <w:t xml:space="preserve">IP Publik: </w:t>
      </w:r>
      <w:r w:rsidRPr="001F4455">
        <w:rPr>
          <w:rFonts w:cstheme="minorHAnsi"/>
          <w:sz w:val="26"/>
          <w:szCs w:val="26"/>
          <w:lang w:val="id-ID"/>
        </w:rPr>
        <w:t>alamat untuk koneksi internet</w:t>
      </w:r>
    </w:p>
    <w:p w:rsidR="00EA7D71" w:rsidRPr="001F4455" w:rsidRDefault="00EA7D71" w:rsidP="00E94827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Driver codec (Polycom)</w:t>
      </w:r>
      <w:r w:rsidR="00621BAB" w:rsidRPr="001F4455">
        <w:rPr>
          <w:rFonts w:cstheme="minorHAnsi"/>
          <w:sz w:val="26"/>
          <w:szCs w:val="26"/>
          <w:lang w:val="id-ID"/>
        </w:rPr>
        <w:t xml:space="preserve"> : aplikasi perangkat lunak yang menghubungkan peralatan video conference </w:t>
      </w:r>
    </w:p>
    <w:p w:rsidR="00EA7D71" w:rsidRPr="001F4455" w:rsidRDefault="00EA7D71" w:rsidP="00223808">
      <w:pPr>
        <w:pStyle w:val="ListParagraph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Microsoft Power Point</w:t>
      </w:r>
      <w:r w:rsidR="00621BAB" w:rsidRPr="001F4455">
        <w:rPr>
          <w:rFonts w:cstheme="minorHAnsi"/>
          <w:sz w:val="26"/>
          <w:szCs w:val="26"/>
          <w:lang w:val="id-ID"/>
        </w:rPr>
        <w:t xml:space="preserve"> : aplikasi yang digunakan untuk menampikan materi persentase</w:t>
      </w:r>
    </w:p>
    <w:p w:rsidR="00EA7D71" w:rsidRPr="001F4455" w:rsidRDefault="00EA7D71" w:rsidP="00223808">
      <w:pPr>
        <w:pStyle w:val="ListParagraph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Makromedia flas</w:t>
      </w:r>
      <w:r w:rsidR="00223808">
        <w:rPr>
          <w:rFonts w:cstheme="minorHAnsi"/>
          <w:sz w:val="26"/>
          <w:szCs w:val="26"/>
          <w:lang w:val="id-ID"/>
        </w:rPr>
        <w:t>h</w:t>
      </w:r>
      <w:r w:rsidR="00621BAB" w:rsidRPr="001F4455">
        <w:rPr>
          <w:rFonts w:cstheme="minorHAnsi"/>
          <w:sz w:val="26"/>
          <w:szCs w:val="26"/>
          <w:lang w:val="id-ID"/>
        </w:rPr>
        <w:t xml:space="preserve"> :</w:t>
      </w:r>
      <w:r w:rsidR="00E22612" w:rsidRPr="001F4455">
        <w:rPr>
          <w:rFonts w:cstheme="minorHAnsi"/>
          <w:sz w:val="26"/>
          <w:szCs w:val="26"/>
          <w:lang w:val="id-ID"/>
        </w:rPr>
        <w:t xml:space="preserve"> aplikasi yang digunakan untuk menampikan materi persentase animasi</w:t>
      </w:r>
    </w:p>
    <w:p w:rsidR="00EA7D71" w:rsidRPr="001F4455" w:rsidRDefault="00EA7D71" w:rsidP="00E94827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Google doc.</w:t>
      </w:r>
      <w:r w:rsidR="00E22612" w:rsidRPr="001F4455">
        <w:rPr>
          <w:rFonts w:cstheme="minorHAnsi"/>
          <w:sz w:val="26"/>
          <w:szCs w:val="26"/>
          <w:lang w:val="id-ID"/>
        </w:rPr>
        <w:t xml:space="preserve"> : pengolahan dokumen secara on line</w:t>
      </w:r>
    </w:p>
    <w:p w:rsidR="00EA7D71" w:rsidRPr="001F4455" w:rsidRDefault="00EA7D71" w:rsidP="00E94827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1F4455">
        <w:rPr>
          <w:rFonts w:cstheme="minorHAnsi"/>
          <w:sz w:val="26"/>
          <w:szCs w:val="26"/>
        </w:rPr>
        <w:t>Website</w:t>
      </w:r>
      <w:r w:rsidR="00E22612" w:rsidRPr="001F4455">
        <w:rPr>
          <w:rFonts w:cstheme="minorHAnsi"/>
          <w:sz w:val="26"/>
          <w:szCs w:val="26"/>
          <w:lang w:val="id-ID"/>
        </w:rPr>
        <w:t xml:space="preserve"> : Media Informasi GDLN</w:t>
      </w:r>
    </w:p>
    <w:p w:rsidR="00EA7D71" w:rsidRPr="001F4455" w:rsidRDefault="00EA7D71" w:rsidP="00EA7D71">
      <w:pPr>
        <w:rPr>
          <w:rFonts w:cstheme="minorHAnsi"/>
          <w:sz w:val="26"/>
          <w:szCs w:val="26"/>
        </w:rPr>
      </w:pPr>
    </w:p>
    <w:p w:rsidR="00EA7D71" w:rsidRPr="00223808" w:rsidRDefault="00EA7D71" w:rsidP="00DE03CF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rPr>
          <w:rFonts w:cstheme="minorHAnsi"/>
          <w:b/>
          <w:sz w:val="26"/>
          <w:szCs w:val="26"/>
          <w:lang w:val="id-ID"/>
        </w:rPr>
      </w:pPr>
      <w:r w:rsidRPr="00223808">
        <w:rPr>
          <w:rFonts w:cstheme="minorHAnsi"/>
          <w:b/>
          <w:sz w:val="26"/>
          <w:szCs w:val="26"/>
        </w:rPr>
        <w:t>HUMANWARE</w:t>
      </w:r>
    </w:p>
    <w:p w:rsidR="009C097A" w:rsidRPr="00223808" w:rsidRDefault="009C097A" w:rsidP="00EA7D71">
      <w:pPr>
        <w:rPr>
          <w:rFonts w:cstheme="minorHAnsi"/>
          <w:sz w:val="26"/>
          <w:szCs w:val="26"/>
          <w:lang w:val="id-ID"/>
        </w:rPr>
      </w:pPr>
      <w:r w:rsidRPr="00223808">
        <w:rPr>
          <w:rFonts w:cstheme="minorHAnsi"/>
          <w:sz w:val="26"/>
          <w:szCs w:val="26"/>
          <w:lang w:val="id-ID"/>
        </w:rPr>
        <w:t xml:space="preserve">Humanware adalah sumber daya manusia yang </w:t>
      </w:r>
      <w:r w:rsidR="0077291D" w:rsidRPr="00223808">
        <w:rPr>
          <w:rFonts w:cstheme="minorHAnsi"/>
          <w:sz w:val="26"/>
          <w:szCs w:val="26"/>
          <w:lang w:val="id-ID"/>
        </w:rPr>
        <w:t xml:space="preserve">mengoperasikan atau menjalankan, baik software maupun hardware </w:t>
      </w:r>
    </w:p>
    <w:p w:rsidR="009C097A" w:rsidRPr="001F4455" w:rsidRDefault="009C097A" w:rsidP="009C097A">
      <w:pPr>
        <w:spacing w:after="0" w:line="240" w:lineRule="auto"/>
        <w:rPr>
          <w:rFonts w:eastAsia="Times New Roman" w:cstheme="minorHAnsi"/>
          <w:sz w:val="26"/>
          <w:szCs w:val="26"/>
          <w:lang w:val="id-ID" w:eastAsia="id-ID"/>
        </w:rPr>
      </w:pPr>
      <w:r w:rsidRPr="001F4455">
        <w:rPr>
          <w:rFonts w:eastAsia="Times New Roman" w:cstheme="minorHAnsi"/>
          <w:bCs/>
          <w:sz w:val="26"/>
          <w:szCs w:val="26"/>
          <w:lang w:val="id-ID" w:eastAsia="id-ID"/>
        </w:rPr>
        <w:t xml:space="preserve">Perangkat manusia (berwujud kemampuan manusia) , </w:t>
      </w:r>
      <w:r w:rsidR="0077291D" w:rsidRPr="001F4455">
        <w:rPr>
          <w:rFonts w:eastAsia="Times New Roman" w:cstheme="minorHAnsi"/>
          <w:bCs/>
          <w:sz w:val="26"/>
          <w:szCs w:val="26"/>
          <w:lang w:val="id-ID" w:eastAsia="id-ID"/>
        </w:rPr>
        <w:t>antara lain</w:t>
      </w:r>
      <w:r w:rsidRPr="001F4455">
        <w:rPr>
          <w:rFonts w:eastAsia="Times New Roman" w:cstheme="minorHAnsi"/>
          <w:bCs/>
          <w:sz w:val="26"/>
          <w:szCs w:val="26"/>
          <w:lang w:val="id-ID" w:eastAsia="id-ID"/>
        </w:rPr>
        <w:t xml:space="preserve"> :</w:t>
      </w:r>
    </w:p>
    <w:p w:rsidR="009C097A" w:rsidRPr="00223808" w:rsidRDefault="009C097A" w:rsidP="0022380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6"/>
          <w:szCs w:val="26"/>
          <w:lang w:val="id-ID" w:eastAsia="id-ID"/>
        </w:rPr>
      </w:pPr>
      <w:r w:rsidRPr="00223808">
        <w:rPr>
          <w:rFonts w:eastAsia="Times New Roman" w:cstheme="minorHAnsi"/>
          <w:bCs/>
          <w:sz w:val="26"/>
          <w:szCs w:val="26"/>
          <w:lang w:val="id-ID" w:eastAsia="id-ID"/>
        </w:rPr>
        <w:t>Keterampilan</w:t>
      </w:r>
      <w:r w:rsidR="0077291D" w:rsidRPr="00223808">
        <w:rPr>
          <w:rFonts w:eastAsia="Times New Roman" w:cstheme="minorHAnsi"/>
          <w:bCs/>
          <w:sz w:val="26"/>
          <w:szCs w:val="26"/>
          <w:lang w:val="id-ID" w:eastAsia="id-ID"/>
        </w:rPr>
        <w:t xml:space="preserve"> </w:t>
      </w:r>
    </w:p>
    <w:p w:rsidR="009C097A" w:rsidRPr="00223808" w:rsidRDefault="009C097A" w:rsidP="0022380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6"/>
          <w:szCs w:val="26"/>
          <w:lang w:val="id-ID" w:eastAsia="id-ID"/>
        </w:rPr>
      </w:pPr>
      <w:r w:rsidRPr="00223808">
        <w:rPr>
          <w:rFonts w:eastAsia="Times New Roman" w:cstheme="minorHAnsi"/>
          <w:bCs/>
          <w:sz w:val="26"/>
          <w:szCs w:val="26"/>
          <w:lang w:val="id-ID" w:eastAsia="id-ID"/>
        </w:rPr>
        <w:t>Pengetahuan</w:t>
      </w:r>
    </w:p>
    <w:p w:rsidR="009C097A" w:rsidRPr="00223808" w:rsidRDefault="009C097A" w:rsidP="0022380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6"/>
          <w:szCs w:val="26"/>
          <w:lang w:val="id-ID" w:eastAsia="id-ID"/>
        </w:rPr>
      </w:pPr>
      <w:r w:rsidRPr="00223808">
        <w:rPr>
          <w:rFonts w:eastAsia="Times New Roman" w:cstheme="minorHAnsi"/>
          <w:bCs/>
          <w:sz w:val="26"/>
          <w:szCs w:val="26"/>
          <w:lang w:val="id-ID" w:eastAsia="id-ID"/>
        </w:rPr>
        <w:t>Keahlian</w:t>
      </w:r>
    </w:p>
    <w:p w:rsidR="009C097A" w:rsidRPr="00223808" w:rsidRDefault="009C097A" w:rsidP="00223808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6"/>
          <w:szCs w:val="26"/>
          <w:lang w:val="id-ID" w:eastAsia="id-ID"/>
        </w:rPr>
      </w:pPr>
      <w:r w:rsidRPr="00223808">
        <w:rPr>
          <w:rFonts w:eastAsia="Times New Roman" w:cstheme="minorHAnsi"/>
          <w:bCs/>
          <w:sz w:val="26"/>
          <w:szCs w:val="26"/>
          <w:lang w:val="id-ID" w:eastAsia="id-ID"/>
        </w:rPr>
        <w:t>dan kreativitas dalam mengelola keti</w:t>
      </w:r>
      <w:r w:rsidR="0077291D" w:rsidRPr="00223808">
        <w:rPr>
          <w:rFonts w:eastAsia="Times New Roman" w:cstheme="minorHAnsi"/>
          <w:bCs/>
          <w:sz w:val="26"/>
          <w:szCs w:val="26"/>
          <w:lang w:val="id-ID" w:eastAsia="id-ID"/>
        </w:rPr>
        <w:t xml:space="preserve">ga komponen teknologi </w:t>
      </w:r>
    </w:p>
    <w:p w:rsidR="009C097A" w:rsidRPr="001F4455" w:rsidRDefault="009C097A" w:rsidP="00223808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  <w:lang w:val="id-ID" w:eastAsia="id-ID"/>
        </w:rPr>
      </w:pPr>
      <w:r w:rsidRPr="001F4455">
        <w:rPr>
          <w:rFonts w:eastAsia="Times New Roman" w:cstheme="minorHAnsi"/>
          <w:bCs/>
          <w:sz w:val="26"/>
          <w:szCs w:val="26"/>
          <w:lang w:val="id-ID" w:eastAsia="id-ID"/>
        </w:rPr>
        <w:t>Komponen tersebut disebut juga humanware yang memberikan ide pemanfaatan sumber daya alam dan teknologi untuk keperluan produksi</w:t>
      </w:r>
    </w:p>
    <w:p w:rsidR="0077291D" w:rsidRPr="001F4455" w:rsidRDefault="0077291D" w:rsidP="009C097A">
      <w:pPr>
        <w:spacing w:after="0" w:line="240" w:lineRule="auto"/>
        <w:rPr>
          <w:rFonts w:eastAsia="Times New Roman" w:cstheme="minorHAnsi"/>
          <w:bCs/>
          <w:sz w:val="26"/>
          <w:szCs w:val="26"/>
          <w:lang w:val="id-ID" w:eastAsia="id-ID"/>
        </w:rPr>
      </w:pPr>
    </w:p>
    <w:p w:rsidR="0077291D" w:rsidRPr="001F4455" w:rsidRDefault="0077291D" w:rsidP="0077291D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id-ID" w:eastAsia="id-ID"/>
        </w:rPr>
      </w:pPr>
      <w:r w:rsidRPr="001F4455">
        <w:rPr>
          <w:rFonts w:cstheme="minorHAnsi"/>
          <w:sz w:val="26"/>
          <w:szCs w:val="26"/>
        </w:rPr>
        <w:t xml:space="preserve">Komponan </w:t>
      </w:r>
      <w:r w:rsidRPr="001F4455">
        <w:rPr>
          <w:rStyle w:val="Emphasis"/>
          <w:rFonts w:cstheme="minorHAnsi"/>
          <w:sz w:val="26"/>
          <w:szCs w:val="26"/>
        </w:rPr>
        <w:t>humanware</w:t>
      </w:r>
      <w:r w:rsidRPr="001F4455">
        <w:rPr>
          <w:rFonts w:cstheme="minorHAnsi"/>
          <w:sz w:val="26"/>
          <w:szCs w:val="26"/>
        </w:rPr>
        <w:t xml:space="preserve"> adalah salah satu komponen dari teknologi yang terpenting. </w:t>
      </w:r>
      <w:r w:rsidRPr="001F4455">
        <w:rPr>
          <w:rStyle w:val="Emphasis"/>
          <w:rFonts w:cstheme="minorHAnsi"/>
          <w:sz w:val="26"/>
          <w:szCs w:val="26"/>
        </w:rPr>
        <w:t>Technoware</w:t>
      </w:r>
      <w:r w:rsidRPr="001F4455">
        <w:rPr>
          <w:rFonts w:cstheme="minorHAnsi"/>
          <w:sz w:val="26"/>
          <w:szCs w:val="26"/>
        </w:rPr>
        <w:t xml:space="preserve"> tidak akan dapat berfungsi tanpa komponen ini. </w:t>
      </w:r>
      <w:r w:rsidRPr="001F4455">
        <w:rPr>
          <w:rStyle w:val="Emphasis"/>
          <w:rFonts w:cstheme="minorHAnsi"/>
          <w:sz w:val="26"/>
          <w:szCs w:val="26"/>
        </w:rPr>
        <w:t>Humanware</w:t>
      </w:r>
      <w:r w:rsidRPr="001F4455">
        <w:rPr>
          <w:rFonts w:cstheme="minorHAnsi"/>
          <w:sz w:val="26"/>
          <w:szCs w:val="26"/>
        </w:rPr>
        <w:t xml:space="preserve"> merupakan kemampuan manusia dalam mengoperasikan, merawat, memperbaiki bahkan melakukan inovasi terhadap sebuah teknologi. </w:t>
      </w:r>
      <w:r w:rsidRPr="001F4455">
        <w:rPr>
          <w:rStyle w:val="Emphasis"/>
          <w:rFonts w:cstheme="minorHAnsi"/>
          <w:sz w:val="26"/>
          <w:szCs w:val="26"/>
        </w:rPr>
        <w:t>Brainware</w:t>
      </w:r>
      <w:r w:rsidRPr="001F4455">
        <w:rPr>
          <w:rFonts w:cstheme="minorHAnsi"/>
          <w:sz w:val="26"/>
          <w:szCs w:val="26"/>
        </w:rPr>
        <w:t xml:space="preserve"> merupakan bagian dari </w:t>
      </w:r>
      <w:r w:rsidRPr="001F4455">
        <w:rPr>
          <w:rStyle w:val="Emphasis"/>
          <w:rFonts w:cstheme="minorHAnsi"/>
          <w:sz w:val="26"/>
          <w:szCs w:val="26"/>
        </w:rPr>
        <w:t>humanware</w:t>
      </w:r>
      <w:r w:rsidRPr="001F4455">
        <w:rPr>
          <w:rFonts w:cstheme="minorHAnsi"/>
          <w:sz w:val="26"/>
          <w:szCs w:val="26"/>
        </w:rPr>
        <w:t>, karena manusia tanpa memiliki kemampuan otak yang cukup tidak akan mampu melaksanakan sebuah pekerjaan secara baik dan benar.</w:t>
      </w:r>
    </w:p>
    <w:p w:rsidR="009C097A" w:rsidRPr="001F4455" w:rsidRDefault="009C097A" w:rsidP="00EA7D71">
      <w:pPr>
        <w:rPr>
          <w:rFonts w:cstheme="minorHAnsi"/>
          <w:b/>
          <w:sz w:val="26"/>
          <w:szCs w:val="26"/>
          <w:lang w:val="id-ID"/>
        </w:rPr>
      </w:pPr>
    </w:p>
    <w:p w:rsidR="00EF6EFB" w:rsidRDefault="00EF6EFB" w:rsidP="00223808">
      <w:pPr>
        <w:jc w:val="both"/>
        <w:rPr>
          <w:rFonts w:cstheme="minorHAnsi"/>
          <w:sz w:val="26"/>
          <w:szCs w:val="26"/>
          <w:lang w:val="id-ID"/>
        </w:rPr>
      </w:pPr>
      <w:r w:rsidRPr="001F4455">
        <w:rPr>
          <w:rFonts w:cstheme="minorHAnsi"/>
          <w:sz w:val="26"/>
          <w:szCs w:val="26"/>
        </w:rPr>
        <w:t>Untuk me</w:t>
      </w:r>
      <w:r w:rsidR="00223808">
        <w:rPr>
          <w:rFonts w:cstheme="minorHAnsi"/>
          <w:sz w:val="26"/>
          <w:szCs w:val="26"/>
        </w:rPr>
        <w:t>njalankan aktifitas sehari-hari</w:t>
      </w:r>
      <w:r w:rsidR="00223808">
        <w:rPr>
          <w:rFonts w:cstheme="minorHAnsi"/>
          <w:sz w:val="26"/>
          <w:szCs w:val="26"/>
          <w:lang w:val="id-ID"/>
        </w:rPr>
        <w:t xml:space="preserve">, </w:t>
      </w:r>
      <w:r w:rsidRPr="001F4455">
        <w:rPr>
          <w:rFonts w:cstheme="minorHAnsi"/>
          <w:sz w:val="26"/>
          <w:szCs w:val="26"/>
        </w:rPr>
        <w:t>GDLN</w:t>
      </w:r>
      <w:r w:rsidR="00223808">
        <w:rPr>
          <w:rFonts w:cstheme="minorHAnsi"/>
          <w:sz w:val="26"/>
          <w:szCs w:val="26"/>
          <w:lang w:val="id-ID"/>
        </w:rPr>
        <w:t xml:space="preserve"> memiliki  1 (satu )</w:t>
      </w:r>
      <w:r w:rsidRPr="001F4455">
        <w:rPr>
          <w:rFonts w:cstheme="minorHAnsi"/>
          <w:sz w:val="26"/>
          <w:szCs w:val="26"/>
        </w:rPr>
        <w:t xml:space="preserve"> orang operator</w:t>
      </w:r>
      <w:r w:rsidR="00223808">
        <w:rPr>
          <w:rFonts w:cstheme="minorHAnsi"/>
          <w:sz w:val="26"/>
          <w:szCs w:val="26"/>
          <w:lang w:val="id-ID"/>
        </w:rPr>
        <w:t xml:space="preserve"> dan  (satu) orang teknisi yang keduanya berlatar belakang pendidikan Pertanian, yaitu :</w:t>
      </w:r>
    </w:p>
    <w:p w:rsidR="00223808" w:rsidRDefault="00223808" w:rsidP="00223808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Fabruadi Bastian, STP, MP sebagai ..........</w:t>
      </w:r>
    </w:p>
    <w:p w:rsidR="00223808" w:rsidRPr="00223808" w:rsidRDefault="00223808" w:rsidP="00223808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  <w:lang w:val="id-ID"/>
        </w:rPr>
      </w:pPr>
      <w:r>
        <w:rPr>
          <w:rFonts w:cstheme="minorHAnsi"/>
          <w:sz w:val="26"/>
          <w:szCs w:val="26"/>
          <w:lang w:val="id-ID"/>
        </w:rPr>
        <w:t>Amir....., STP sebagai ......</w:t>
      </w:r>
    </w:p>
    <w:sectPr w:rsidR="00223808" w:rsidRPr="00223808" w:rsidSect="00D34C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693"/>
    <w:multiLevelType w:val="hybridMultilevel"/>
    <w:tmpl w:val="8D6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423E"/>
    <w:multiLevelType w:val="hybridMultilevel"/>
    <w:tmpl w:val="5748C8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11D"/>
    <w:multiLevelType w:val="hybridMultilevel"/>
    <w:tmpl w:val="68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442B"/>
    <w:multiLevelType w:val="hybridMultilevel"/>
    <w:tmpl w:val="AF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4FB4"/>
    <w:multiLevelType w:val="hybridMultilevel"/>
    <w:tmpl w:val="EA7C256A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EF07A12"/>
    <w:multiLevelType w:val="hybridMultilevel"/>
    <w:tmpl w:val="C02A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11E9E"/>
    <w:multiLevelType w:val="hybridMultilevel"/>
    <w:tmpl w:val="AE58DC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E35"/>
    <w:multiLevelType w:val="hybridMultilevel"/>
    <w:tmpl w:val="C1FA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B60F1"/>
    <w:multiLevelType w:val="hybridMultilevel"/>
    <w:tmpl w:val="D83C12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23A8"/>
    <w:multiLevelType w:val="hybridMultilevel"/>
    <w:tmpl w:val="292609F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4E0E6B"/>
    <w:multiLevelType w:val="hybridMultilevel"/>
    <w:tmpl w:val="7F2AF6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7008B"/>
    <w:multiLevelType w:val="hybridMultilevel"/>
    <w:tmpl w:val="411656D4"/>
    <w:lvl w:ilvl="0" w:tplc="8DFC6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641E9"/>
    <w:multiLevelType w:val="hybridMultilevel"/>
    <w:tmpl w:val="95D0F4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B352B"/>
    <w:multiLevelType w:val="hybridMultilevel"/>
    <w:tmpl w:val="E39C552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DA6270"/>
    <w:multiLevelType w:val="hybridMultilevel"/>
    <w:tmpl w:val="85AA5D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C7C47"/>
    <w:multiLevelType w:val="hybridMultilevel"/>
    <w:tmpl w:val="194A8ECE"/>
    <w:lvl w:ilvl="0" w:tplc="404A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F4254"/>
    <w:multiLevelType w:val="hybridMultilevel"/>
    <w:tmpl w:val="9FD40CDA"/>
    <w:lvl w:ilvl="0" w:tplc="F0E041CC">
      <w:numFmt w:val="bullet"/>
      <w:lvlText w:val=""/>
      <w:lvlJc w:val="left"/>
      <w:pPr>
        <w:ind w:left="285" w:hanging="645"/>
      </w:pPr>
      <w:rPr>
        <w:rFonts w:ascii="Calibri" w:eastAsia="Symbol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F8723D5"/>
    <w:multiLevelType w:val="hybridMultilevel"/>
    <w:tmpl w:val="BF14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5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  <w:num w:numId="15">
    <w:abstractNumId w:val="16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54307"/>
    <w:rsid w:val="00025E0C"/>
    <w:rsid w:val="000E272E"/>
    <w:rsid w:val="000F00CB"/>
    <w:rsid w:val="000F0BE2"/>
    <w:rsid w:val="00125C6D"/>
    <w:rsid w:val="001462ED"/>
    <w:rsid w:val="00155988"/>
    <w:rsid w:val="001824B9"/>
    <w:rsid w:val="001F4455"/>
    <w:rsid w:val="00223808"/>
    <w:rsid w:val="002343E5"/>
    <w:rsid w:val="00340D01"/>
    <w:rsid w:val="0040246B"/>
    <w:rsid w:val="004057ED"/>
    <w:rsid w:val="00436C3D"/>
    <w:rsid w:val="004701B5"/>
    <w:rsid w:val="0047196C"/>
    <w:rsid w:val="0047291D"/>
    <w:rsid w:val="004B5F6A"/>
    <w:rsid w:val="004D1BEB"/>
    <w:rsid w:val="004D1D50"/>
    <w:rsid w:val="004F4EAC"/>
    <w:rsid w:val="00511D75"/>
    <w:rsid w:val="005356E7"/>
    <w:rsid w:val="00566BEF"/>
    <w:rsid w:val="005C0A54"/>
    <w:rsid w:val="005E7D64"/>
    <w:rsid w:val="00621BAB"/>
    <w:rsid w:val="006A23E8"/>
    <w:rsid w:val="006B39B3"/>
    <w:rsid w:val="006C0BB4"/>
    <w:rsid w:val="006C774F"/>
    <w:rsid w:val="006D47EB"/>
    <w:rsid w:val="0072530A"/>
    <w:rsid w:val="00743450"/>
    <w:rsid w:val="0077291D"/>
    <w:rsid w:val="00785649"/>
    <w:rsid w:val="007D7EC9"/>
    <w:rsid w:val="007F4A26"/>
    <w:rsid w:val="00845B19"/>
    <w:rsid w:val="00854307"/>
    <w:rsid w:val="008F3395"/>
    <w:rsid w:val="0090771B"/>
    <w:rsid w:val="009139BC"/>
    <w:rsid w:val="009B1FAC"/>
    <w:rsid w:val="009C097A"/>
    <w:rsid w:val="00A15220"/>
    <w:rsid w:val="00AE7DF8"/>
    <w:rsid w:val="00B43AFA"/>
    <w:rsid w:val="00B90FCF"/>
    <w:rsid w:val="00BC3BC6"/>
    <w:rsid w:val="00CC6910"/>
    <w:rsid w:val="00CD5058"/>
    <w:rsid w:val="00CE03C9"/>
    <w:rsid w:val="00D34C2C"/>
    <w:rsid w:val="00DD4232"/>
    <w:rsid w:val="00DE03CF"/>
    <w:rsid w:val="00E22612"/>
    <w:rsid w:val="00E94827"/>
    <w:rsid w:val="00EA7D71"/>
    <w:rsid w:val="00EF6EFB"/>
    <w:rsid w:val="00F37D35"/>
    <w:rsid w:val="00F51A26"/>
    <w:rsid w:val="00F75EB3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7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C0A54"/>
  </w:style>
  <w:style w:type="character" w:customStyle="1" w:styleId="d68x845i30p">
    <w:name w:val="d68x845i30p"/>
    <w:basedOn w:val="DefaultParagraphFont"/>
    <w:rsid w:val="005C0A54"/>
  </w:style>
  <w:style w:type="character" w:styleId="Emphasis">
    <w:name w:val="Emphasis"/>
    <w:basedOn w:val="DefaultParagraphFont"/>
    <w:uiPriority w:val="20"/>
    <w:qFormat/>
    <w:rsid w:val="00772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9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Real</cp:lastModifiedBy>
  <cp:revision>23</cp:revision>
  <dcterms:created xsi:type="dcterms:W3CDTF">2014-01-10T18:32:00Z</dcterms:created>
  <dcterms:modified xsi:type="dcterms:W3CDTF">2014-01-19T16:30:00Z</dcterms:modified>
</cp:coreProperties>
</file>