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9A27" w14:textId="161FF19F" w:rsidR="00914E9B" w:rsidRDefault="00914E9B" w:rsidP="009D19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E9B">
        <w:rPr>
          <w:rFonts w:ascii="Times New Roman" w:hAnsi="Times New Roman" w:cs="Times New Roman"/>
          <w:b/>
          <w:bCs/>
          <w:sz w:val="24"/>
          <w:szCs w:val="24"/>
        </w:rPr>
        <w:t xml:space="preserve">Optimizer Parameter </w:t>
      </w:r>
      <w:proofErr w:type="spellStart"/>
      <w:r w:rsidRPr="00914E9B">
        <w:rPr>
          <w:rFonts w:ascii="Times New Roman" w:hAnsi="Times New Roman" w:cs="Times New Roman"/>
          <w:b/>
          <w:bCs/>
          <w:sz w:val="24"/>
          <w:szCs w:val="24"/>
        </w:rPr>
        <w:t>Kendali</w:t>
      </w:r>
      <w:proofErr w:type="spellEnd"/>
      <w:r w:rsidRPr="00914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4E9B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proofErr w:type="spellEnd"/>
      <w:r w:rsidRPr="00914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4E9B">
        <w:rPr>
          <w:rFonts w:ascii="Times New Roman" w:hAnsi="Times New Roman" w:cs="Times New Roman"/>
          <w:b/>
          <w:bCs/>
          <w:sz w:val="24"/>
          <w:szCs w:val="24"/>
        </w:rPr>
        <w:t>Pengukuran</w:t>
      </w:r>
      <w:proofErr w:type="spellEnd"/>
      <w:r w:rsidRPr="00914E9B">
        <w:rPr>
          <w:rFonts w:ascii="Times New Roman" w:hAnsi="Times New Roman" w:cs="Times New Roman"/>
          <w:b/>
          <w:bCs/>
          <w:sz w:val="24"/>
          <w:szCs w:val="24"/>
        </w:rPr>
        <w:t xml:space="preserve"> On-line </w:t>
      </w:r>
      <w:proofErr w:type="spellStart"/>
      <w:r w:rsidRPr="00914E9B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914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4E9B">
        <w:rPr>
          <w:rFonts w:ascii="Times New Roman" w:hAnsi="Times New Roman" w:cs="Times New Roman"/>
          <w:b/>
          <w:bCs/>
          <w:sz w:val="24"/>
          <w:szCs w:val="24"/>
        </w:rPr>
        <w:t>Akar</w:t>
      </w:r>
      <w:proofErr w:type="spellEnd"/>
      <w:r w:rsidRPr="00914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4E9B">
        <w:rPr>
          <w:rFonts w:ascii="Times New Roman" w:hAnsi="Times New Roman" w:cs="Times New Roman"/>
          <w:b/>
          <w:bCs/>
          <w:sz w:val="24"/>
          <w:szCs w:val="24"/>
        </w:rPr>
        <w:t>Kuadrat</w:t>
      </w:r>
      <w:proofErr w:type="spellEnd"/>
      <w:r w:rsidRPr="00914E9B">
        <w:rPr>
          <w:rFonts w:ascii="Times New Roman" w:hAnsi="Times New Roman" w:cs="Times New Roman"/>
          <w:b/>
          <w:bCs/>
          <w:sz w:val="24"/>
          <w:szCs w:val="24"/>
        </w:rPr>
        <w:t xml:space="preserve"> Rata</w:t>
      </w:r>
      <w:r>
        <w:rPr>
          <w:rFonts w:ascii="Times New Roman" w:hAnsi="Times New Roman" w:cs="Times New Roman"/>
          <w:b/>
          <w:bCs/>
          <w:sz w:val="24"/>
          <w:szCs w:val="24"/>
        </w:rPr>
        <w:t>-Rata</w:t>
      </w:r>
    </w:p>
    <w:p w14:paraId="14C9A955" w14:textId="4F5146A2" w:rsidR="0012090E" w:rsidRDefault="00ED60BF" w:rsidP="009D19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904">
        <w:rPr>
          <w:rFonts w:ascii="Times New Roman" w:hAnsi="Times New Roman" w:cs="Times New Roman"/>
          <w:b/>
          <w:bCs/>
          <w:sz w:val="24"/>
          <w:szCs w:val="24"/>
        </w:rPr>
        <w:t>A Control Parameter Optimizer using the RMS-based On-line</w:t>
      </w:r>
      <w:r w:rsidR="00914E9B">
        <w:rPr>
          <w:rFonts w:ascii="Times New Roman" w:hAnsi="Times New Roman" w:cs="Times New Roman"/>
          <w:b/>
          <w:bCs/>
          <w:sz w:val="24"/>
          <w:szCs w:val="24"/>
        </w:rPr>
        <w:t xml:space="preserve"> Measurement</w:t>
      </w:r>
    </w:p>
    <w:p w14:paraId="7B5E2001" w14:textId="77777777" w:rsidR="00914E9B" w:rsidRDefault="00914E9B" w:rsidP="009D19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01C6A" w14:textId="77777777" w:rsidR="009D1904" w:rsidRPr="009D1904" w:rsidRDefault="009D1904" w:rsidP="009D19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5B267" w14:textId="16098543" w:rsidR="00ED60BF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06F9FC10" w14:textId="4A4FB805" w:rsidR="009E6487" w:rsidRDefault="007D5CF2" w:rsidP="00A01FC3">
      <w:pPr>
        <w:shd w:val="clear" w:color="auto" w:fill="FFFFFF" w:themeFill="background1"/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n-ID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ab/>
      </w:r>
      <w:r w:rsidR="009E6487" w:rsidRPr="009E6487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Pengendali PID banyak diterapkan dalam proses teknologi industri berat </w:t>
      </w:r>
      <w:r w:rsidR="009E6487" w:rsidRPr="00A01FC3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 w:themeFill="background1"/>
          <w:lang w:val="id-ID" w:eastAsia="en-ID"/>
        </w:rPr>
        <w:t>dan ringan, misalnya dalam pengendalian tegangan pada gulungan selama</w:t>
      </w:r>
      <w:r w:rsidR="009E6487" w:rsidRPr="009E6487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penggulungan kertas, suhu boiler, tekanan reaktor kimia, posisi spindel bubut dalam pengerjaan logam, dan sebagainya; mereka dapat ditemukan di mobil modern yang mengendalikan kontrol pembakaran atau dinamika kendaraan [9], pembukaan katup dan posisi lengan robot. Dalam sistem tenaga interkoneksi, mereka digunakan untuk mengontrol daya dan kecepatan turbin dalam pengaturan primer dan sekunder daya aktif dan frekuensi jaringan.</w:t>
      </w:r>
      <w:r w:rsidR="009E6487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</w:p>
    <w:p w14:paraId="12809714" w14:textId="0F42E08F" w:rsidR="00AE4B4A" w:rsidRDefault="00832FC2" w:rsidP="004417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AE4B4A" w:rsidRPr="00AE4B4A">
        <w:rPr>
          <w:rFonts w:ascii="Times New Roman" w:hAnsi="Times New Roman" w:cs="Times New Roman"/>
          <w:sz w:val="24"/>
          <w:szCs w:val="24"/>
        </w:rPr>
        <w:t>estabilan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motor DC yang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men</w:t>
      </w:r>
      <w:r w:rsidR="00A01FC3">
        <w:rPr>
          <w:rFonts w:ascii="Times New Roman" w:hAnsi="Times New Roman" w:cs="Times New Roman"/>
          <w:sz w:val="24"/>
          <w:szCs w:val="24"/>
        </w:rPr>
        <w:t>dukunng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masukannya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pada</w:t>
      </w:r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putar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motor DC,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kecepatannya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B4A" w:rsidRPr="00AE4B4A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="00AE4B4A" w:rsidRPr="00AE4B4A">
        <w:rPr>
          <w:rFonts w:ascii="Times New Roman" w:hAnsi="Times New Roman" w:cs="Times New Roman"/>
          <w:sz w:val="24"/>
          <w:szCs w:val="24"/>
        </w:rPr>
        <w:t xml:space="preserve"> input. </w:t>
      </w:r>
    </w:p>
    <w:p w14:paraId="1DD8D7DB" w14:textId="09658C1B" w:rsidR="00A01FC3" w:rsidRPr="00A01FC3" w:rsidRDefault="00A01FC3" w:rsidP="00A01FC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ab/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Saat ini, metode digital banyak digunakan untuk mengukur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nilai RMS. Semua metode digital untuk pengukuran RMS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dapat dibagi menjadi tiga kelompok. Kelompok pertama termasuk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metode yang didasarkan pada penentuan tidak langsung RMS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melalui amplitudo. Karena rasio antara RMS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dan nilai amplitudo tergantung pada bentuk gelombang sinyal,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penerapan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>m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etode ini hanya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>dilakukan</w:t>
      </w:r>
      <w:proofErr w:type="spellEnd"/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ketika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bentuk sinyal input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>bentuk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sinusoidal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dan rasio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antara nilai amplitudo dan arus diketahui dengan tepat.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M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etode kedua didasarkan pada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sinyal dalam domain frekuensi dan menggunakan nilai-nilai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spektrum sinyal. Nilai spektrum dapat diperoleh keduanya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dengan menerapkan transformasi </w:t>
      </w:r>
      <w:r w:rsidRPr="00A01FC3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id-ID" w:eastAsia="en-ID"/>
        </w:rPr>
        <w:t>Fourier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diskrit dan dengan kuadratur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demodulasi. Metode ini digunakan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>mengatasi</w:t>
      </w:r>
      <w:proofErr w:type="spellEnd"/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lastRenderedPageBreak/>
        <w:t>masalah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ketika perlu untuk menentukan sinyal RMS untuk berbagai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pita frekuensi atau RMS harmonik individu.</w:t>
      </w:r>
    </w:p>
    <w:p w14:paraId="65BB7D1C" w14:textId="649ABEAC" w:rsidR="007D5CF2" w:rsidRPr="007D5CF2" w:rsidRDefault="00AE4B4A" w:rsidP="007D5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B4A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r w:rsidR="007D5CF2">
        <w:rPr>
          <w:rFonts w:ascii="Times New Roman" w:hAnsi="Times New Roman" w:cs="Times New Roman"/>
          <w:sz w:val="24"/>
          <w:szCs w:val="24"/>
        </w:rPr>
        <w:t xml:space="preserve">control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motor</w:t>
      </w:r>
      <w:r w:rsidR="00A01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F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1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FC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A01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FC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1FC3">
        <w:rPr>
          <w:rFonts w:ascii="Times New Roman" w:hAnsi="Times New Roman" w:cs="Times New Roman"/>
          <w:sz w:val="24"/>
          <w:szCs w:val="24"/>
        </w:rPr>
        <w:t xml:space="preserve"> RMS</w:t>
      </w:r>
      <w:r w:rsidRPr="00AE4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A01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motor DC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sitem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 PID</w:t>
      </w:r>
      <w:r w:rsidR="00A01FC3">
        <w:rPr>
          <w:rFonts w:ascii="Times New Roman" w:hAnsi="Times New Roman" w:cs="Times New Roman"/>
          <w:sz w:val="24"/>
          <w:szCs w:val="24"/>
        </w:rPr>
        <w:t xml:space="preserve"> </w:t>
      </w:r>
      <w:r w:rsidRPr="00AE4B4A">
        <w:rPr>
          <w:rFonts w:ascii="Times New Roman" w:hAnsi="Times New Roman" w:cs="Times New Roman"/>
          <w:sz w:val="24"/>
          <w:szCs w:val="24"/>
        </w:rPr>
        <w:t xml:space="preserve">(Proportional Integral </w:t>
      </w:r>
      <w:proofErr w:type="spellStart"/>
      <w:r w:rsidRPr="00AE4B4A">
        <w:rPr>
          <w:rFonts w:ascii="Times New Roman" w:hAnsi="Times New Roman" w:cs="Times New Roman"/>
          <w:sz w:val="24"/>
          <w:szCs w:val="24"/>
        </w:rPr>
        <w:t>Derivatif</w:t>
      </w:r>
      <w:proofErr w:type="spellEnd"/>
      <w:r w:rsidRPr="00AE4B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01F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1FC3">
        <w:rPr>
          <w:rFonts w:ascii="Times New Roman" w:hAnsi="Times New Roman" w:cs="Times New Roman"/>
          <w:sz w:val="24"/>
          <w:szCs w:val="24"/>
        </w:rPr>
        <w:t xml:space="preserve"> </w:t>
      </w:r>
      <w:r w:rsidR="007D5CF2" w:rsidRPr="00A01FC3">
        <w:rPr>
          <w:rFonts w:ascii="Times New Roman" w:hAnsi="Times New Roman" w:cs="Times New Roman"/>
          <w:i/>
          <w:iCs/>
          <w:sz w:val="24"/>
          <w:szCs w:val="24"/>
        </w:rPr>
        <w:t>Optimizer</w:t>
      </w:r>
      <w:r w:rsidR="007D5CF2" w:rsidRPr="007D5CF2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="007D5CF2" w:rsidRPr="007D5CF2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="007D5CF2" w:rsidRP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CF2" w:rsidRPr="007D5C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D5CF2" w:rsidRP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CF2" w:rsidRPr="00A01FC3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7D5CF2" w:rsidRPr="00A01FC3">
        <w:rPr>
          <w:rFonts w:ascii="Times New Roman" w:hAnsi="Times New Roman" w:cs="Times New Roman"/>
          <w:sz w:val="24"/>
          <w:szCs w:val="24"/>
        </w:rPr>
        <w:t xml:space="preserve"> </w:t>
      </w:r>
      <w:r w:rsidR="007D5CF2" w:rsidRPr="00A01FC3">
        <w:rPr>
          <w:rFonts w:ascii="Times New Roman" w:hAnsi="Times New Roman" w:cs="Times New Roman"/>
          <w:i/>
          <w:iCs/>
          <w:sz w:val="24"/>
          <w:szCs w:val="24"/>
        </w:rPr>
        <w:t>On-line</w:t>
      </w:r>
      <w:r w:rsidR="007D5CF2" w:rsidRP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CF2" w:rsidRPr="007D5CF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7D5CF2" w:rsidRP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CF2" w:rsidRPr="007D5CF2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="007D5CF2" w:rsidRP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CF2" w:rsidRPr="007D5CF2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="007D5CF2" w:rsidRPr="007D5CF2">
        <w:rPr>
          <w:rFonts w:ascii="Times New Roman" w:hAnsi="Times New Roman" w:cs="Times New Roman"/>
          <w:sz w:val="24"/>
          <w:szCs w:val="24"/>
        </w:rPr>
        <w:t xml:space="preserve"> Rata-Rata</w:t>
      </w:r>
      <w:r w:rsidR="00A01FC3">
        <w:rPr>
          <w:rFonts w:ascii="Times New Roman" w:hAnsi="Times New Roman" w:cs="Times New Roman"/>
          <w:sz w:val="24"/>
          <w:szCs w:val="24"/>
        </w:rPr>
        <w:t>.</w:t>
      </w:r>
    </w:p>
    <w:p w14:paraId="5FD35CB2" w14:textId="77777777" w:rsidR="007D5CF2" w:rsidRDefault="007D5CF2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6062D" w14:textId="4A97F773" w:rsidR="009D1904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3E20EE57" w14:textId="6C58AD12" w:rsidR="007D5CF2" w:rsidRDefault="007D5CF2" w:rsidP="007D5CF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5C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5CF2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A01FC3">
        <w:rPr>
          <w:rFonts w:ascii="Times New Roman" w:hAnsi="Times New Roman" w:cs="Times New Roman"/>
          <w:i/>
          <w:iCs/>
          <w:sz w:val="24"/>
          <w:szCs w:val="24"/>
        </w:rPr>
        <w:t>Optimizer</w:t>
      </w:r>
      <w:r w:rsidRPr="007D5CF2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7D5CF2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C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CF2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D5CF2">
        <w:rPr>
          <w:rFonts w:ascii="Times New Roman" w:hAnsi="Times New Roman" w:cs="Times New Roman"/>
          <w:sz w:val="24"/>
          <w:szCs w:val="24"/>
        </w:rPr>
        <w:t xml:space="preserve"> </w:t>
      </w:r>
      <w:r w:rsidRPr="00A01FC3">
        <w:rPr>
          <w:rFonts w:ascii="Times New Roman" w:hAnsi="Times New Roman" w:cs="Times New Roman"/>
          <w:i/>
          <w:iCs/>
          <w:sz w:val="24"/>
          <w:szCs w:val="24"/>
        </w:rPr>
        <w:t>On-line</w:t>
      </w:r>
      <w:r w:rsidRP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CF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CF2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7D5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CF2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Pr="007D5CF2">
        <w:rPr>
          <w:rFonts w:ascii="Times New Roman" w:hAnsi="Times New Roman" w:cs="Times New Roman"/>
          <w:sz w:val="24"/>
          <w:szCs w:val="24"/>
        </w:rPr>
        <w:t xml:space="preserve"> Rata-Rata</w:t>
      </w:r>
    </w:p>
    <w:p w14:paraId="20F4891F" w14:textId="27434192" w:rsidR="007D5CF2" w:rsidRDefault="007D5CF2" w:rsidP="007D5CF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……..</w:t>
      </w:r>
    </w:p>
    <w:p w14:paraId="42FCC800" w14:textId="106454A7" w:rsidR="007D5CF2" w:rsidRPr="007D5CF2" w:rsidRDefault="007D5CF2" w:rsidP="007D5C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4676C" w14:textId="40E07772" w:rsidR="009D1904" w:rsidRPr="009D1904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328C0" w14:textId="0E030DA4" w:rsidR="009D1904" w:rsidRPr="009D1904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62EFE55" w14:textId="51E2342D" w:rsidR="009D1904" w:rsidRDefault="009D1904" w:rsidP="009D19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9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>:</w:t>
      </w:r>
    </w:p>
    <w:p w14:paraId="6DF8791D" w14:textId="3167302C" w:rsidR="0072217E" w:rsidRPr="009D1904" w:rsidRDefault="0072217E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1167EB07" w14:textId="6BE46A61" w:rsidR="00ED60BF" w:rsidRPr="009D1904" w:rsidRDefault="00ED60BF" w:rsidP="009D19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D1F75C" w14:textId="0628D0EB" w:rsidR="009D1904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D. Hasil yang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diharapkan</w:t>
      </w:r>
      <w:proofErr w:type="spellEnd"/>
    </w:p>
    <w:p w14:paraId="66E376F3" w14:textId="5EAFCD84" w:rsidR="008C5B0A" w:rsidRDefault="008C5B0A" w:rsidP="009D1904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Hasil yang </w:t>
      </w:r>
      <w:proofErr w:type="spellStart"/>
      <w:r>
        <w:rPr>
          <w:sz w:val="23"/>
          <w:szCs w:val="23"/>
        </w:rPr>
        <w:t>diharapkan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>:</w:t>
      </w:r>
    </w:p>
    <w:p w14:paraId="196C3060" w14:textId="66888A2C" w:rsidR="0072217E" w:rsidRDefault="0072217E" w:rsidP="009D1904">
      <w:pPr>
        <w:spacing w:after="0" w:line="360" w:lineRule="auto"/>
        <w:rPr>
          <w:sz w:val="23"/>
          <w:szCs w:val="23"/>
        </w:rPr>
      </w:pPr>
    </w:p>
    <w:p w14:paraId="1F2995C6" w14:textId="196393F7" w:rsidR="0072217E" w:rsidRDefault="0072217E" w:rsidP="009D1904">
      <w:pPr>
        <w:spacing w:after="0" w:line="360" w:lineRule="auto"/>
        <w:rPr>
          <w:sz w:val="23"/>
          <w:szCs w:val="23"/>
        </w:rPr>
      </w:pPr>
    </w:p>
    <w:p w14:paraId="1C3025B4" w14:textId="77777777" w:rsidR="0072217E" w:rsidRPr="009D1904" w:rsidRDefault="0072217E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50212" w14:textId="3842F886" w:rsidR="00ED60BF" w:rsidRDefault="00ED60BF" w:rsidP="00A63DB4">
      <w:r>
        <w:rPr>
          <w:noProof/>
        </w:rPr>
        <w:lastRenderedPageBreak/>
        <w:drawing>
          <wp:inline distT="0" distB="0" distL="0" distR="0" wp14:anchorId="2EDA4436" wp14:editId="65236143">
            <wp:extent cx="5731510" cy="23006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506E4" w14:textId="7F264D57" w:rsidR="00AE4B4A" w:rsidRDefault="00AE4B4A" w:rsidP="00A63DB4"/>
    <w:p w14:paraId="7B71EDD3" w14:textId="5CBDB528" w:rsidR="00AE4B4A" w:rsidRDefault="00AE4B4A" w:rsidP="00A63DB4"/>
    <w:p w14:paraId="74DBA2F5" w14:textId="290792A2" w:rsidR="00AE4B4A" w:rsidRDefault="00AE4B4A" w:rsidP="00A63DB4"/>
    <w:p w14:paraId="22910D9F" w14:textId="31C44C27" w:rsidR="00AE4B4A" w:rsidRDefault="00AE4B4A" w:rsidP="00A63DB4"/>
    <w:p w14:paraId="52AA4145" w14:textId="6896CA62" w:rsidR="00AE4B4A" w:rsidRDefault="00AE4B4A" w:rsidP="00A63DB4"/>
    <w:p w14:paraId="7BDEF507" w14:textId="336B0F2C" w:rsidR="00AE4B4A" w:rsidRDefault="00AE4B4A" w:rsidP="00A63DB4"/>
    <w:p w14:paraId="2D31C7C1" w14:textId="69C8F680" w:rsidR="00AE4B4A" w:rsidRDefault="00AE4B4A" w:rsidP="00A63DB4"/>
    <w:p w14:paraId="5DA57FF7" w14:textId="0B260C6E" w:rsidR="00AE4B4A" w:rsidRPr="004417D6" w:rsidRDefault="00AE4B4A" w:rsidP="00A63DB4">
      <w:pPr>
        <w:rPr>
          <w:rFonts w:ascii="Times New Roman" w:hAnsi="Times New Roman" w:cs="Times New Roman"/>
          <w:sz w:val="24"/>
          <w:szCs w:val="24"/>
        </w:rPr>
      </w:pPr>
      <w:r w:rsidRPr="004417D6">
        <w:rPr>
          <w:rFonts w:ascii="Times New Roman" w:hAnsi="Times New Roman" w:cs="Times New Roman"/>
          <w:sz w:val="24"/>
          <w:szCs w:val="24"/>
        </w:rPr>
        <w:t>Daftar Pustaka</w:t>
      </w:r>
    </w:p>
    <w:p w14:paraId="4DB782D2" w14:textId="2F3235B2" w:rsidR="00AE4B4A" w:rsidRPr="004417D6" w:rsidRDefault="00AE4B4A" w:rsidP="00AE4B4A">
      <w:pPr>
        <w:rPr>
          <w:rFonts w:ascii="Times New Roman" w:hAnsi="Times New Roman" w:cs="Times New Roman"/>
          <w:sz w:val="24"/>
          <w:szCs w:val="24"/>
        </w:rPr>
      </w:pPr>
      <w:r w:rsidRPr="004417D6">
        <w:rPr>
          <w:rFonts w:ascii="Times New Roman" w:hAnsi="Times New Roman" w:cs="Times New Roman"/>
          <w:sz w:val="24"/>
          <w:szCs w:val="24"/>
        </w:rPr>
        <w:t xml:space="preserve">[1]  </w:t>
      </w:r>
      <w:proofErr w:type="spellStart"/>
      <w:r w:rsidRPr="004417D6">
        <w:rPr>
          <w:rFonts w:ascii="Times New Roman" w:hAnsi="Times New Roman" w:cs="Times New Roman"/>
          <w:sz w:val="24"/>
          <w:szCs w:val="24"/>
        </w:rPr>
        <w:t>Matani</w:t>
      </w:r>
      <w:proofErr w:type="spellEnd"/>
      <w:r w:rsidRPr="004417D6">
        <w:rPr>
          <w:rFonts w:ascii="Times New Roman" w:hAnsi="Times New Roman" w:cs="Times New Roman"/>
          <w:sz w:val="24"/>
          <w:szCs w:val="24"/>
        </w:rPr>
        <w:t xml:space="preserve">, ”Optimizing Energy Efficiency by Minimizing Electric Motors Losses : Potential Areas of Energy Efficiency Improvement in SSIs &amp; SMEs,” </w:t>
      </w:r>
      <w:proofErr w:type="spellStart"/>
      <w:r w:rsidRPr="004417D6">
        <w:rPr>
          <w:rFonts w:ascii="Times New Roman" w:hAnsi="Times New Roman" w:cs="Times New Roman"/>
          <w:sz w:val="24"/>
          <w:szCs w:val="24"/>
        </w:rPr>
        <w:t>Wyno</w:t>
      </w:r>
      <w:proofErr w:type="spellEnd"/>
      <w:r w:rsidRPr="004417D6">
        <w:rPr>
          <w:rFonts w:ascii="Times New Roman" w:hAnsi="Times New Roman" w:cs="Times New Roman"/>
          <w:sz w:val="24"/>
          <w:szCs w:val="24"/>
        </w:rPr>
        <w:t xml:space="preserve"> Academic Journals, vol. 1(5), 2013.  </w:t>
      </w:r>
    </w:p>
    <w:p w14:paraId="3442C69B" w14:textId="2D6EE91A" w:rsidR="004417D6" w:rsidRDefault="004417D6" w:rsidP="00AE4B4A">
      <w:pPr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[2]</w:t>
      </w:r>
      <w:proofErr w:type="spellStart"/>
      <w:r w:rsidRPr="009E6487">
        <w:rPr>
          <w:rFonts w:ascii="Times New Roman" w:eastAsia="Times New Roman" w:hAnsi="Times New Roman" w:cs="Times New Roman"/>
          <w:sz w:val="24"/>
          <w:szCs w:val="24"/>
          <w:lang w:eastAsia="en-ID"/>
        </w:rPr>
        <w:t>Štefan</w:t>
      </w:r>
      <w:proofErr w:type="spellEnd"/>
      <w:r w:rsidRPr="009E648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E6487">
        <w:rPr>
          <w:rFonts w:ascii="Times New Roman" w:eastAsia="Times New Roman" w:hAnsi="Times New Roman" w:cs="Times New Roman"/>
          <w:sz w:val="24"/>
          <w:szCs w:val="24"/>
          <w:lang w:eastAsia="en-ID"/>
        </w:rPr>
        <w:t>Bucz</w:t>
      </w:r>
      <w:proofErr w:type="spellEnd"/>
      <w:r w:rsidRPr="009E648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and Alena </w:t>
      </w:r>
      <w:proofErr w:type="spellStart"/>
      <w:r w:rsidRPr="009E6487">
        <w:rPr>
          <w:rFonts w:ascii="Times New Roman" w:eastAsia="Times New Roman" w:hAnsi="Times New Roman" w:cs="Times New Roman"/>
          <w:sz w:val="24"/>
          <w:szCs w:val="24"/>
          <w:lang w:eastAsia="en-ID"/>
        </w:rPr>
        <w:t>Kozáková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ID"/>
        </w:rPr>
        <w:t>,</w:t>
      </w:r>
      <w:r w:rsidRPr="004417D6">
        <w:rPr>
          <w:rFonts w:ascii="Times New Roman" w:eastAsia="Times New Roman" w:hAnsi="Times New Roman" w:cs="Times New Roman"/>
          <w:kern w:val="36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n-ID"/>
        </w:rPr>
        <w:t>“</w:t>
      </w:r>
      <w:r w:rsidRPr="009E6487">
        <w:rPr>
          <w:rFonts w:ascii="Times New Roman" w:eastAsia="Times New Roman" w:hAnsi="Times New Roman" w:cs="Times New Roman"/>
          <w:kern w:val="36"/>
          <w:sz w:val="24"/>
          <w:szCs w:val="24"/>
          <w:lang w:eastAsia="en-ID"/>
        </w:rPr>
        <w:t>Advanced Methods of PID Controller Tuning for Specified Performance</w:t>
      </w:r>
      <w:r w:rsidRPr="004417D6">
        <w:rPr>
          <w:rFonts w:ascii="Times New Roman" w:eastAsia="Times New Roman" w:hAnsi="Times New Roman" w:cs="Times New Roman"/>
          <w:kern w:val="36"/>
          <w:sz w:val="24"/>
          <w:szCs w:val="24"/>
          <w:lang w:eastAsia="en-ID"/>
        </w:rPr>
        <w:t xml:space="preserve">”, </w:t>
      </w:r>
      <w:r w:rsidRPr="009E6487">
        <w:rPr>
          <w:rFonts w:ascii="Times New Roman" w:eastAsia="Times New Roman" w:hAnsi="Times New Roman" w:cs="Times New Roman"/>
          <w:sz w:val="24"/>
          <w:szCs w:val="24"/>
          <w:lang w:eastAsia="en-ID"/>
        </w:rPr>
        <w:t>Submitted: June 8th 2017Reviewed: February 28th 2018Published: September12th 2018</w:t>
      </w:r>
      <w:r w:rsidRPr="004417D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9E6487">
        <w:rPr>
          <w:rFonts w:ascii="Times New Roman" w:eastAsia="Times New Roman" w:hAnsi="Times New Roman" w:cs="Times New Roman"/>
          <w:sz w:val="24"/>
          <w:szCs w:val="24"/>
          <w:lang w:eastAsia="en-ID"/>
        </w:rPr>
        <w:t>DOI: 10.5772/intechopen.76069</w:t>
      </w:r>
    </w:p>
    <w:p w14:paraId="06F47BAC" w14:textId="7A7466A1" w:rsidR="007B2BBA" w:rsidRDefault="007B2BBA" w:rsidP="007B2BBA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8"/>
          <w:szCs w:val="38"/>
        </w:rPr>
      </w:pPr>
      <w:r w:rsidRPr="007B2BBA">
        <w:rPr>
          <w:b w:val="0"/>
          <w:bCs w:val="0"/>
          <w:sz w:val="24"/>
          <w:szCs w:val="24"/>
        </w:rPr>
        <w:t>[3]</w:t>
      </w:r>
      <w:r>
        <w:rPr>
          <w:sz w:val="24"/>
          <w:szCs w:val="24"/>
        </w:rPr>
        <w:t xml:space="preserve"> </w:t>
      </w:r>
      <w:r w:rsidRPr="007B2BBA">
        <w:rPr>
          <w:b w:val="0"/>
          <w:bCs w:val="0"/>
          <w:color w:val="333333"/>
          <w:sz w:val="24"/>
          <w:szCs w:val="24"/>
        </w:rPr>
        <w:t>Comparative Analysis of the RMS Measurement Methods Based On the Averaging of the Squares of Samples</w:t>
      </w:r>
      <w:r>
        <w:rPr>
          <w:b w:val="0"/>
          <w:bCs w:val="0"/>
          <w:color w:val="333333"/>
          <w:sz w:val="24"/>
          <w:szCs w:val="24"/>
        </w:rPr>
        <w:t xml:space="preserve">, </w:t>
      </w:r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EEE </w:t>
      </w:r>
      <w:r>
        <w:rPr>
          <w:rStyle w:val="Strong"/>
          <w:rFonts w:ascii="Arial" w:hAnsi="Arial" w:cs="Arial"/>
          <w:i/>
          <w:iCs/>
          <w:color w:val="333333"/>
          <w:sz w:val="23"/>
          <w:szCs w:val="23"/>
          <w:shd w:val="clear" w:color="auto" w:fill="FFFFFF"/>
        </w:rPr>
        <w:t>Xplore</w:t>
      </w:r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19 May 2020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 w:rsidRPr="007B2BBA">
        <w:rPr>
          <w:rStyle w:val="Strong"/>
          <w:b/>
          <w:bCs/>
          <w:sz w:val="24"/>
          <w:szCs w:val="24"/>
          <w:shd w:val="clear" w:color="auto" w:fill="FFFFFF"/>
        </w:rPr>
        <w:t>DOI: </w:t>
      </w:r>
      <w:hyperlink r:id="rId5" w:tgtFrame="_blank" w:history="1">
        <w:r w:rsidRPr="007B2BBA">
          <w:rPr>
            <w:rStyle w:val="Hyperlink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10.1109/RADIOELEKTRONIKA49387.2020.9092416</w:t>
        </w:r>
      </w:hyperlink>
      <w:r w:rsidRPr="007B2BBA">
        <w:rPr>
          <w:b w:val="0"/>
          <w:bCs w:val="0"/>
          <w:sz w:val="24"/>
          <w:szCs w:val="24"/>
        </w:rPr>
        <w:t xml:space="preserve"> </w:t>
      </w:r>
    </w:p>
    <w:p w14:paraId="12F149B0" w14:textId="6C39335F" w:rsidR="007B2BBA" w:rsidRPr="004417D6" w:rsidRDefault="007B2BBA" w:rsidP="00AE4B4A">
      <w:pPr>
        <w:rPr>
          <w:sz w:val="24"/>
          <w:szCs w:val="24"/>
        </w:rPr>
      </w:pPr>
    </w:p>
    <w:sectPr w:rsidR="007B2BBA" w:rsidRPr="004417D6" w:rsidSect="00ED60B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FC"/>
    <w:rsid w:val="0012090E"/>
    <w:rsid w:val="002834FC"/>
    <w:rsid w:val="003D3C04"/>
    <w:rsid w:val="004417D6"/>
    <w:rsid w:val="005764A5"/>
    <w:rsid w:val="005A38A8"/>
    <w:rsid w:val="006D57FF"/>
    <w:rsid w:val="0072217E"/>
    <w:rsid w:val="007B2BBA"/>
    <w:rsid w:val="007D5CF2"/>
    <w:rsid w:val="00832FC2"/>
    <w:rsid w:val="008A2A3B"/>
    <w:rsid w:val="008C5B0A"/>
    <w:rsid w:val="00914E9B"/>
    <w:rsid w:val="009D1904"/>
    <w:rsid w:val="009E6487"/>
    <w:rsid w:val="00A01FC3"/>
    <w:rsid w:val="00A63DB4"/>
    <w:rsid w:val="00AE4B4A"/>
    <w:rsid w:val="00E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F6E6"/>
  <w15:chartTrackingRefBased/>
  <w15:docId w15:val="{6C1F5072-306F-4AE7-92E9-C6E472B5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4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D6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0B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904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9D1904"/>
  </w:style>
  <w:style w:type="paragraph" w:customStyle="1" w:styleId="Default">
    <w:name w:val="Default"/>
    <w:rsid w:val="006D5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6487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customStyle="1" w:styleId="text">
    <w:name w:val="text"/>
    <w:basedOn w:val="Normal"/>
    <w:rsid w:val="009E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subtext">
    <w:name w:val="subtext"/>
    <w:basedOn w:val="Normal"/>
    <w:rsid w:val="009E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7B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09/RADIOELEKTRONIKA49387.2020.9092416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Tajoni Semi</dc:creator>
  <cp:keywords/>
  <dc:description/>
  <cp:lastModifiedBy>Tajoni Semi</cp:lastModifiedBy>
  <cp:revision>10</cp:revision>
  <dcterms:created xsi:type="dcterms:W3CDTF">2021-09-08T02:40:00Z</dcterms:created>
  <dcterms:modified xsi:type="dcterms:W3CDTF">2021-09-29T04:37:00Z</dcterms:modified>
</cp:coreProperties>
</file>